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2" w:rsidRPr="00472C8C" w:rsidRDefault="00954242" w:rsidP="00954242">
      <w:pPr>
        <w:pStyle w:val="a3"/>
        <w:jc w:val="center"/>
        <w:rPr>
          <w:rFonts w:ascii="Times New Roman" w:eastAsia="MS Mincho" w:hAnsi="Times New Roman"/>
          <w:sz w:val="28"/>
          <w:szCs w:val="28"/>
        </w:rPr>
      </w:pPr>
      <w:r w:rsidRPr="00472C8C">
        <w:rPr>
          <w:rFonts w:ascii="Times New Roman" w:eastAsia="MS Mincho" w:hAnsi="Times New Roman"/>
          <w:sz w:val="28"/>
          <w:szCs w:val="28"/>
        </w:rPr>
        <w:t>Вінницький національний медичний університет ім. М.І.Пирогова</w:t>
      </w:r>
    </w:p>
    <w:p w:rsidR="00954242" w:rsidRPr="00106FCC" w:rsidRDefault="00762201" w:rsidP="0095424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124460</wp:posOffset>
            </wp:positionV>
            <wp:extent cx="1753870" cy="9620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42" w:rsidRDefault="00954242" w:rsidP="00954242">
      <w:pPr>
        <w:rPr>
          <w:rFonts w:eastAsia="MS Mincho"/>
          <w:color w:val="000000"/>
        </w:rPr>
      </w:pPr>
    </w:p>
    <w:p w:rsidR="00954242" w:rsidRDefault="00954242" w:rsidP="00954242">
      <w:pPr>
        <w:rPr>
          <w:rFonts w:eastAsia="MS Mincho"/>
          <w:color w:val="000000"/>
        </w:rPr>
      </w:pPr>
    </w:p>
    <w:p w:rsidR="00762201" w:rsidRDefault="00762201" w:rsidP="00954242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</w:p>
    <w:p w:rsidR="00762201" w:rsidRDefault="00762201" w:rsidP="00954242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</w:p>
    <w:p w:rsidR="00762201" w:rsidRDefault="00762201" w:rsidP="00954242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</w:p>
    <w:p w:rsidR="00954242" w:rsidRPr="005514D0" w:rsidRDefault="00954242" w:rsidP="00954242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  <w:r w:rsidRPr="005514D0">
        <w:rPr>
          <w:rFonts w:ascii="Times New Roman" w:eastAsia="MS Mincho" w:hAnsi="Times New Roman"/>
          <w:sz w:val="24"/>
          <w:szCs w:val="24"/>
        </w:rPr>
        <w:t>ТЕМАТИЧНИЙ ПЛАН</w:t>
      </w:r>
    </w:p>
    <w:p w:rsidR="005514D0" w:rsidRPr="005514D0" w:rsidRDefault="00954242" w:rsidP="005514D0">
      <w:pPr>
        <w:tabs>
          <w:tab w:val="left" w:pos="900"/>
          <w:tab w:val="center" w:pos="5244"/>
        </w:tabs>
        <w:jc w:val="center"/>
      </w:pPr>
      <w:r w:rsidRPr="005514D0">
        <w:rPr>
          <w:rFonts w:eastAsia="MS Mincho"/>
        </w:rPr>
        <w:t xml:space="preserve">самостійної роботи з </w:t>
      </w:r>
      <w:r w:rsidR="005514D0" w:rsidRPr="005514D0">
        <w:t>навчальної дисципліни</w:t>
      </w:r>
    </w:p>
    <w:p w:rsidR="00954242" w:rsidRPr="005514D0" w:rsidRDefault="00954242" w:rsidP="00954242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  <w:r w:rsidRPr="005514D0">
        <w:rPr>
          <w:rFonts w:ascii="Times New Roman" w:eastAsia="MS Mincho" w:hAnsi="Times New Roman"/>
          <w:sz w:val="24"/>
          <w:szCs w:val="24"/>
        </w:rPr>
        <w:t xml:space="preserve"> «травматологія та ортопедія»</w:t>
      </w:r>
    </w:p>
    <w:p w:rsidR="005514D0" w:rsidRPr="005514D0" w:rsidRDefault="005514D0" w:rsidP="005514D0">
      <w:pPr>
        <w:jc w:val="center"/>
      </w:pPr>
      <w:r w:rsidRPr="005514D0">
        <w:t xml:space="preserve">з підготовки доктора філософії </w:t>
      </w:r>
    </w:p>
    <w:p w:rsidR="005514D0" w:rsidRPr="005514D0" w:rsidRDefault="005514D0" w:rsidP="005514D0">
      <w:pPr>
        <w:jc w:val="center"/>
      </w:pPr>
      <w:r w:rsidRPr="005514D0">
        <w:t>на третьому (</w:t>
      </w:r>
      <w:proofErr w:type="spellStart"/>
      <w:r w:rsidRPr="005514D0">
        <w:t>освітньо-науковому</w:t>
      </w:r>
      <w:proofErr w:type="spellEnd"/>
      <w:r w:rsidRPr="005514D0">
        <w:t>) рівні вищої освіти</w:t>
      </w:r>
    </w:p>
    <w:p w:rsidR="00954242" w:rsidRPr="008E323B" w:rsidRDefault="00954242" w:rsidP="00954242"/>
    <w:tbl>
      <w:tblPr>
        <w:tblW w:w="9675" w:type="dxa"/>
        <w:tblInd w:w="235" w:type="dxa"/>
        <w:tblLayout w:type="fixed"/>
        <w:tblLook w:val="04A0"/>
      </w:tblPr>
      <w:tblGrid>
        <w:gridCol w:w="567"/>
        <w:gridCol w:w="7660"/>
        <w:gridCol w:w="1448"/>
      </w:tblGrid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ind w:left="142" w:hanging="142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C40014" w:rsidRDefault="00C40014">
            <w:pPr>
              <w:suppressAutoHyphens/>
              <w:ind w:left="142" w:hanging="142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Назва теми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Кількість</w:t>
            </w:r>
          </w:p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годин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Перша і невідкладна допомога постраждалим з пошкодженнями опорно-рухового апарату.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Ручна і апаратна репозиція переломів кісток. Вродженні вади опорно-рухового апарату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Вродженні вади опорно-рухового апарату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 w:rsidP="005514D0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Амбулаторно-поліклінічна робота травматолога.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Ревматоїдний</w:t>
            </w:r>
            <w:proofErr w:type="spellEnd"/>
            <w:r>
              <w:rPr>
                <w:color w:val="000000"/>
              </w:rPr>
              <w:t xml:space="preserve"> поліартрит, </w:t>
            </w:r>
            <w:proofErr w:type="spellStart"/>
            <w:r>
              <w:rPr>
                <w:color w:val="000000"/>
              </w:rPr>
              <w:t>ортопедо</w:t>
            </w:r>
            <w:proofErr w:type="spellEnd"/>
            <w:r>
              <w:rPr>
                <w:color w:val="000000"/>
              </w:rPr>
              <w:t xml:space="preserve"> – хірургічні методи в лікуванні.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ДЦП, деформації </w:t>
            </w:r>
            <w:proofErr w:type="spellStart"/>
            <w:r>
              <w:rPr>
                <w:color w:val="000000"/>
              </w:rPr>
              <w:t>опорно</w:t>
            </w:r>
            <w:proofErr w:type="spellEnd"/>
            <w:r>
              <w:rPr>
                <w:color w:val="000000"/>
              </w:rPr>
              <w:t xml:space="preserve"> – рухового апарату, профілактика, лікування.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Деформації стопи, діагностика, профілактика лікування.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Артроскопія</w:t>
            </w:r>
            <w:proofErr w:type="spellEnd"/>
            <w:r>
              <w:rPr>
                <w:color w:val="000000"/>
              </w:rPr>
              <w:t>, діагностична та лікувальна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Ендопротезування</w:t>
            </w:r>
            <w:proofErr w:type="spellEnd"/>
            <w:r>
              <w:rPr>
                <w:color w:val="000000"/>
              </w:rPr>
              <w:t xml:space="preserve"> кульшового суглоба Контрактури суглобів, причини, методи профілактики та лікування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Контрактури суглобів, причини, методи профілактики та лікування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Ішемічна контрактура </w:t>
            </w:r>
            <w:proofErr w:type="spellStart"/>
            <w:r>
              <w:rPr>
                <w:color w:val="000000"/>
              </w:rPr>
              <w:t>Фолькмана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Компартмент</w:t>
            </w:r>
            <w:proofErr w:type="spellEnd"/>
            <w:r>
              <w:rPr>
                <w:color w:val="000000"/>
              </w:rPr>
              <w:t xml:space="preserve"> синдром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Стабільно – функціональний остеосинтез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r>
              <w:rPr>
                <w:color w:val="000000"/>
              </w:rPr>
              <w:t>Опіки. Опікова хвороба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val="ru-RU" w:eastAsia="ar-SA"/>
              </w:rPr>
            </w:pPr>
            <w:r>
              <w:rPr>
                <w:color w:val="000000"/>
              </w:rPr>
              <w:t>Вогнепальні поранення кісток та суглобів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Інфекційні захворювання </w:t>
            </w:r>
            <w:proofErr w:type="spellStart"/>
            <w:r>
              <w:rPr>
                <w:color w:val="000000"/>
              </w:rPr>
              <w:t>кістково-мязевої</w:t>
            </w:r>
            <w:proofErr w:type="spellEnd"/>
            <w:r>
              <w:rPr>
                <w:color w:val="000000"/>
              </w:rPr>
              <w:t xml:space="preserve"> системи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r>
              <w:rPr>
                <w:color w:val="000000"/>
              </w:rPr>
              <w:t>П</w:t>
            </w:r>
            <w:proofErr w:type="spellStart"/>
            <w:r>
              <w:rPr>
                <w:color w:val="000000"/>
                <w:lang w:val="ru-RU"/>
              </w:rPr>
              <w:t>рофілактик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  <w:lang w:val="ru-RU"/>
              </w:rPr>
              <w:t>лікування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остеопорозу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Антигомотоксичні</w:t>
            </w:r>
            <w:proofErr w:type="spellEnd"/>
            <w:r>
              <w:rPr>
                <w:color w:val="000000"/>
              </w:rPr>
              <w:t xml:space="preserve"> лікарські засоби.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Позавогнищевий</w:t>
            </w:r>
            <w:proofErr w:type="spellEnd"/>
            <w:r>
              <w:rPr>
                <w:color w:val="000000"/>
              </w:rPr>
              <w:t xml:space="preserve"> остеосинтез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val="ru-RU" w:eastAsia="ar-SA"/>
              </w:rPr>
            </w:pPr>
            <w:r>
              <w:rPr>
                <w:color w:val="000000"/>
              </w:rPr>
              <w:t>Анестезія в травматології та ортопедії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val="ru-RU" w:eastAsia="ar-SA"/>
              </w:rPr>
            </w:pPr>
            <w:r>
              <w:rPr>
                <w:color w:val="000000"/>
              </w:rPr>
              <w:t>Реабілітація пацієнтів з травмами та захворюваннями опорно-рухового апарату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r>
              <w:rPr>
                <w:color w:val="000000"/>
              </w:rPr>
              <w:t>Дегенеративно-дистрофічні захворювання хребта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 w:rsidP="00C40014">
            <w:pPr>
              <w:numPr>
                <w:ilvl w:val="0"/>
                <w:numId w:val="10"/>
              </w:numPr>
              <w:suppressAutoHyphens/>
              <w:snapToGrid w:val="0"/>
              <w:ind w:left="176" w:right="34" w:hanging="176"/>
              <w:jc w:val="center"/>
              <w:rPr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lang w:eastAsia="ar-SA"/>
              </w:rPr>
            </w:pPr>
            <w:r>
              <w:rPr>
                <w:color w:val="000000"/>
              </w:rPr>
              <w:t>Дегенеративно-дистрофічні захворювання хребта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14" w:rsidRDefault="00C40014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</w:tr>
      <w:tr w:rsidR="00C40014" w:rsidTr="005514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14" w:rsidRDefault="00C400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014" w:rsidRDefault="00C40014">
            <w:pPr>
              <w:pStyle w:val="a9"/>
              <w:ind w:left="0"/>
              <w:jc w:val="both"/>
              <w:rPr>
                <w:b/>
                <w:lang w:eastAsia="ar-SA"/>
              </w:rPr>
            </w:pPr>
            <w:r>
              <w:rPr>
                <w:b/>
                <w:color w:val="000000"/>
              </w:rPr>
              <w:t>Усього годин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14" w:rsidRDefault="00C40014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b/>
                <w:lang w:val="en-US"/>
              </w:rPr>
              <w:t>90</w:t>
            </w:r>
          </w:p>
        </w:tc>
      </w:tr>
    </w:tbl>
    <w:p w:rsidR="00C40014" w:rsidRDefault="00C40014" w:rsidP="00C40014">
      <w:pPr>
        <w:ind w:firstLine="708"/>
        <w:jc w:val="both"/>
        <w:rPr>
          <w:b/>
          <w:lang w:val="en-US" w:eastAsia="ar-SA"/>
        </w:rPr>
      </w:pPr>
      <w:r>
        <w:rPr>
          <w:b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113665</wp:posOffset>
            </wp:positionV>
            <wp:extent cx="2094865" cy="1171575"/>
            <wp:effectExtent l="133350" t="266700" r="114935" b="238125"/>
            <wp:wrapNone/>
            <wp:docPr id="1" name="Рисунок 0" descr="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927866">
                      <a:off x="0" y="0"/>
                      <a:ext cx="209486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954242" w:rsidRDefault="00954242" w:rsidP="00954242">
      <w:pPr>
        <w:pStyle w:val="a3"/>
        <w:jc w:val="center"/>
        <w:rPr>
          <w:rFonts w:ascii="Times New Roman" w:eastAsia="MS Mincho" w:hAnsi="Times New Roman"/>
          <w:sz w:val="26"/>
          <w:szCs w:val="26"/>
        </w:rPr>
      </w:pPr>
    </w:p>
    <w:p w:rsidR="00472C8C" w:rsidRPr="000D6D1C" w:rsidRDefault="00472C8C" w:rsidP="00472C8C">
      <w:pPr>
        <w:pStyle w:val="a3"/>
        <w:rPr>
          <w:rFonts w:ascii="Times New Roman" w:eastAsia="MS Mincho" w:hAnsi="Times New Roman"/>
          <w:sz w:val="28"/>
          <w:szCs w:val="28"/>
        </w:rPr>
      </w:pPr>
      <w:r w:rsidRPr="000D6D1C">
        <w:rPr>
          <w:rFonts w:ascii="Times New Roman" w:eastAsia="MS Mincho" w:hAnsi="Times New Roman"/>
          <w:sz w:val="28"/>
          <w:szCs w:val="28"/>
        </w:rPr>
        <w:t xml:space="preserve">Зав. кафедрою </w:t>
      </w:r>
    </w:p>
    <w:p w:rsidR="00472C8C" w:rsidRPr="000D6D1C" w:rsidRDefault="00472C8C" w:rsidP="00472C8C">
      <w:pPr>
        <w:pStyle w:val="a3"/>
        <w:rPr>
          <w:rFonts w:ascii="Times New Roman" w:eastAsia="MS Mincho" w:hAnsi="Times New Roman"/>
          <w:sz w:val="28"/>
          <w:szCs w:val="28"/>
        </w:rPr>
      </w:pPr>
      <w:r w:rsidRPr="000D6D1C">
        <w:rPr>
          <w:rFonts w:ascii="Times New Roman" w:eastAsia="MS Mincho" w:hAnsi="Times New Roman"/>
          <w:sz w:val="28"/>
          <w:szCs w:val="28"/>
        </w:rPr>
        <w:t>травматології та ортопедії</w:t>
      </w:r>
      <w:r w:rsidRPr="000D6D1C">
        <w:rPr>
          <w:rFonts w:ascii="Times New Roman" w:eastAsia="MS Mincho" w:hAnsi="Times New Roman"/>
          <w:sz w:val="28"/>
          <w:szCs w:val="28"/>
          <w:lang w:val="ru-RU"/>
        </w:rPr>
        <w:t xml:space="preserve">                            </w:t>
      </w:r>
      <w:r w:rsidRPr="00472C8C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0D6D1C">
        <w:rPr>
          <w:rFonts w:ascii="Times New Roman" w:eastAsia="MS Mincho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   </w:t>
      </w:r>
      <w:r w:rsidRPr="000D6D1C">
        <w:rPr>
          <w:rFonts w:ascii="Times New Roman" w:eastAsia="MS Mincho" w:hAnsi="Times New Roman"/>
          <w:sz w:val="28"/>
          <w:szCs w:val="28"/>
        </w:rPr>
        <w:t xml:space="preserve">проф. </w:t>
      </w:r>
      <w:r w:rsidRPr="000D6D1C">
        <w:rPr>
          <w:rFonts w:ascii="Times New Roman" w:hAnsi="Times New Roman"/>
          <w:sz w:val="28"/>
          <w:szCs w:val="28"/>
        </w:rPr>
        <w:t xml:space="preserve"> ФІЩЕНКО В.О.</w:t>
      </w:r>
    </w:p>
    <w:sectPr w:rsidR="00472C8C" w:rsidRPr="000D6D1C" w:rsidSect="00472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2605EB2"/>
    <w:multiLevelType w:val="hybridMultilevel"/>
    <w:tmpl w:val="547E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260E"/>
    <w:multiLevelType w:val="hybridMultilevel"/>
    <w:tmpl w:val="68FCFB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362FE"/>
    <w:multiLevelType w:val="hybridMultilevel"/>
    <w:tmpl w:val="68FCFB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6752C"/>
    <w:multiLevelType w:val="hybridMultilevel"/>
    <w:tmpl w:val="44C49C96"/>
    <w:lvl w:ilvl="0" w:tplc="14B4C56C">
      <w:start w:val="143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EE079A"/>
    <w:multiLevelType w:val="hybridMultilevel"/>
    <w:tmpl w:val="A168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4A87"/>
    <w:multiLevelType w:val="hybridMultilevel"/>
    <w:tmpl w:val="68FCFB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70997"/>
    <w:multiLevelType w:val="hybridMultilevel"/>
    <w:tmpl w:val="68FCFB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C7162"/>
    <w:multiLevelType w:val="hybridMultilevel"/>
    <w:tmpl w:val="FB3E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4F4B"/>
    <w:multiLevelType w:val="hybridMultilevel"/>
    <w:tmpl w:val="7D10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587B"/>
    <w:rsid w:val="00022F67"/>
    <w:rsid w:val="000248D8"/>
    <w:rsid w:val="00052772"/>
    <w:rsid w:val="00055D84"/>
    <w:rsid w:val="000C2E8E"/>
    <w:rsid w:val="00106FCC"/>
    <w:rsid w:val="001357F5"/>
    <w:rsid w:val="00142FDD"/>
    <w:rsid w:val="001466BE"/>
    <w:rsid w:val="0017738A"/>
    <w:rsid w:val="001E6AD4"/>
    <w:rsid w:val="001E6FC8"/>
    <w:rsid w:val="00221276"/>
    <w:rsid w:val="00244B27"/>
    <w:rsid w:val="0033780A"/>
    <w:rsid w:val="003B44D8"/>
    <w:rsid w:val="003E04B3"/>
    <w:rsid w:val="003E5417"/>
    <w:rsid w:val="00417AE1"/>
    <w:rsid w:val="00472C8C"/>
    <w:rsid w:val="004A67BE"/>
    <w:rsid w:val="004D55E5"/>
    <w:rsid w:val="004E1C2E"/>
    <w:rsid w:val="00503E40"/>
    <w:rsid w:val="0051237E"/>
    <w:rsid w:val="005514D0"/>
    <w:rsid w:val="0062587B"/>
    <w:rsid w:val="00631AE0"/>
    <w:rsid w:val="006467A1"/>
    <w:rsid w:val="00667849"/>
    <w:rsid w:val="00671300"/>
    <w:rsid w:val="006743D5"/>
    <w:rsid w:val="006E2BC7"/>
    <w:rsid w:val="0075798F"/>
    <w:rsid w:val="00762201"/>
    <w:rsid w:val="00792BFB"/>
    <w:rsid w:val="00866D87"/>
    <w:rsid w:val="0088490E"/>
    <w:rsid w:val="00954242"/>
    <w:rsid w:val="00961A92"/>
    <w:rsid w:val="00974E0A"/>
    <w:rsid w:val="009E03A2"/>
    <w:rsid w:val="009E182E"/>
    <w:rsid w:val="00AB5A82"/>
    <w:rsid w:val="00AD50F9"/>
    <w:rsid w:val="00BA0F06"/>
    <w:rsid w:val="00C13ED3"/>
    <w:rsid w:val="00C40014"/>
    <w:rsid w:val="00C44F6E"/>
    <w:rsid w:val="00C4680E"/>
    <w:rsid w:val="00C46F33"/>
    <w:rsid w:val="00C939F7"/>
    <w:rsid w:val="00CA6BD8"/>
    <w:rsid w:val="00CE2E23"/>
    <w:rsid w:val="00D80703"/>
    <w:rsid w:val="00DF373B"/>
    <w:rsid w:val="00E12551"/>
    <w:rsid w:val="00E87AE3"/>
    <w:rsid w:val="00EA2B84"/>
    <w:rsid w:val="00EC736A"/>
    <w:rsid w:val="00F206BE"/>
    <w:rsid w:val="00F60C4E"/>
    <w:rsid w:val="00F669E3"/>
    <w:rsid w:val="00F6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43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743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E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E4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ody Text"/>
    <w:basedOn w:val="a"/>
    <w:link w:val="a8"/>
    <w:rsid w:val="00052772"/>
    <w:rPr>
      <w:rFonts w:eastAsia="MS Mincho"/>
      <w:sz w:val="28"/>
      <w:lang w:val="ru-RU"/>
    </w:rPr>
  </w:style>
  <w:style w:type="character" w:customStyle="1" w:styleId="a8">
    <w:name w:val="Основной текст Знак"/>
    <w:basedOn w:val="a0"/>
    <w:link w:val="a7"/>
    <w:rsid w:val="0005277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F669E3"/>
    <w:pPr>
      <w:ind w:left="720"/>
      <w:contextualSpacing/>
    </w:pPr>
  </w:style>
  <w:style w:type="paragraph" w:customStyle="1" w:styleId="answers1">
    <w:name w:val="answers1"/>
    <w:basedOn w:val="a"/>
    <w:rsid w:val="00EA2B84"/>
    <w:pPr>
      <w:spacing w:before="99" w:after="99"/>
      <w:ind w:left="197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42E7-44A5-41A8-90EE-D26DF2C0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2019-09-05T07:53:00Z</cp:lastPrinted>
  <dcterms:created xsi:type="dcterms:W3CDTF">2019-09-05T07:41:00Z</dcterms:created>
  <dcterms:modified xsi:type="dcterms:W3CDTF">2020-03-05T08:07:00Z</dcterms:modified>
</cp:coreProperties>
</file>