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24" w:rsidRPr="001A717A" w:rsidRDefault="00836224" w:rsidP="00D6615B">
      <w:pPr>
        <w:pStyle w:val="1"/>
        <w:jc w:val="center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1A717A">
        <w:rPr>
          <w:rFonts w:ascii="Times New Roman" w:eastAsia="Times New Roman" w:hAnsi="Times New Roman" w:cs="Times New Roman"/>
          <w:color w:val="auto"/>
          <w:lang w:val="uk-UA" w:eastAsia="ru-RU"/>
        </w:rPr>
        <w:t>МІНІСТЕРСТВО ОХОРОНИ ЗДОРОВ'Я УКРАЇНИ</w:t>
      </w: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ВІННИЦЬКИЙ НАЦІОНАЛЬНИЙ МЕДИЧНИЙ УНІВЕРСИТЕТ </w:t>
      </w:r>
      <w:proofErr w:type="spellStart"/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ім.М.І.ПИРОГОВА</w:t>
      </w:r>
      <w:proofErr w:type="spellEnd"/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</w:t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ПІСЛЯДИПЛОМНОЇ ОСВІТИ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</w:t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ХІРУРГІЇ №2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</w:t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доц. ЖМУР А.А.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1E" w:rsidRDefault="00F90B1E" w:rsidP="00F90B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«ЗАТВЕРДЖУЮ»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90B1E" w:rsidRDefault="00F90B1E" w:rsidP="00F90B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</w:p>
    <w:p w:rsidR="00F90B1E" w:rsidRDefault="00F90B1E" w:rsidP="00F90B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І.ПОКИДЬКО</w:t>
      </w:r>
    </w:p>
    <w:p w:rsidR="00F90B1E" w:rsidRDefault="00F90B1E" w:rsidP="00F90B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«_28__»__СЕРПНЯ__2017_ р.</w:t>
      </w: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1A717A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РОЗРОБКА</w:t>
      </w: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семінарського</w:t>
      </w:r>
      <w:proofErr w:type="spellEnd"/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заняття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522F65" w:rsidP="0052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Тема: </w:t>
      </w:r>
      <w:r w:rsidR="00B60404" w:rsidRPr="001A717A">
        <w:rPr>
          <w:rFonts w:ascii="Times New Roman" w:hAnsi="Times New Roman" w:cs="Times New Roman"/>
          <w:b/>
          <w:sz w:val="24"/>
          <w:szCs w:val="24"/>
        </w:rPr>
        <w:t>Г</w:t>
      </w:r>
      <w:r w:rsidR="00B60404" w:rsidRPr="001A717A">
        <w:rPr>
          <w:rFonts w:ascii="Times New Roman" w:hAnsi="Times New Roman" w:cs="Times New Roman"/>
          <w:b/>
          <w:sz w:val="24"/>
          <w:szCs w:val="24"/>
          <w:lang w:val="uk-UA"/>
        </w:rPr>
        <w:t>ОСТРА НЕПРОХІДНІСТЬ КИШОК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ХІРУРГІЯ</w:t>
      </w: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ВІННИЦЯ 20</w:t>
      </w:r>
      <w:r w:rsidR="00F90B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522F65"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Тривалість заняття: 18 годин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404" w:rsidRPr="001A717A" w:rsidRDefault="00836224" w:rsidP="00B6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Мета:</w:t>
      </w: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687"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рівня знань </w:t>
      </w:r>
      <w:r w:rsidR="007D5687" w:rsidRPr="001A717A">
        <w:rPr>
          <w:rFonts w:ascii="Times New Roman" w:hAnsi="Times New Roman" w:cs="Times New Roman"/>
          <w:sz w:val="24"/>
          <w:szCs w:val="24"/>
          <w:lang w:val="uk-UA"/>
        </w:rPr>
        <w:t xml:space="preserve">інтернів хірургічного профілю про </w:t>
      </w:r>
      <w:r w:rsidR="00B60404"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морфологічні змінами кишки та очеревини, патофізіологічні зміни при кишковій непрохідності, клінічну картину та методи діагностики різних видів механічної і динамічної кишкової непрохідності,</w:t>
      </w:r>
      <w:r w:rsidR="00B60404" w:rsidRPr="001A717A">
        <w:rPr>
          <w:rFonts w:ascii="Times New Roman" w:hAnsi="Times New Roman" w:cs="Times New Roman"/>
          <w:sz w:val="24"/>
          <w:szCs w:val="24"/>
          <w:lang w:val="uk-UA"/>
        </w:rPr>
        <w:t xml:space="preserve"> тактику комплексного лікування хворих на гостру кишкову непрохідність, а також проблему </w:t>
      </w:r>
      <w:proofErr w:type="spellStart"/>
      <w:r w:rsidR="00B60404" w:rsidRPr="001A717A">
        <w:rPr>
          <w:rFonts w:ascii="Times New Roman" w:hAnsi="Times New Roman" w:cs="Times New Roman"/>
          <w:sz w:val="24"/>
          <w:szCs w:val="24"/>
          <w:lang w:val="uk-UA"/>
        </w:rPr>
        <w:t>злукової</w:t>
      </w:r>
      <w:proofErr w:type="spellEnd"/>
      <w:r w:rsidR="00B60404" w:rsidRPr="001A717A">
        <w:rPr>
          <w:rFonts w:ascii="Times New Roman" w:hAnsi="Times New Roman" w:cs="Times New Roman"/>
          <w:sz w:val="24"/>
          <w:szCs w:val="24"/>
          <w:lang w:val="uk-UA"/>
        </w:rPr>
        <w:t xml:space="preserve"> хвороби в хірургії та </w:t>
      </w:r>
      <w:r w:rsidR="00B60404" w:rsidRPr="001A717A">
        <w:rPr>
          <w:rFonts w:ascii="Times New Roman" w:eastAsia="Calibri" w:hAnsi="Times New Roman" w:cs="Times New Roman"/>
          <w:sz w:val="24"/>
          <w:szCs w:val="24"/>
          <w:lang w:val="uk-UA"/>
        </w:rPr>
        <w:t>абдомінальний ішемічного синдром.</w:t>
      </w:r>
      <w:r w:rsidR="00B60404"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D5687" w:rsidRPr="001A717A" w:rsidRDefault="007D5687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7111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СЕМІНАРСЬКОГО ЗАНЯТТЯ</w:t>
      </w:r>
    </w:p>
    <w:p w:rsidR="00711174" w:rsidRPr="001A717A" w:rsidRDefault="00711174" w:rsidP="007111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45"/>
        <w:gridCol w:w="7318"/>
        <w:gridCol w:w="2090"/>
      </w:tblGrid>
      <w:tr w:rsidR="001A717A" w:rsidRPr="001A717A" w:rsidTr="006C4465">
        <w:tc>
          <w:tcPr>
            <w:tcW w:w="445" w:type="dxa"/>
            <w:vMerge w:val="restart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318" w:type="dxa"/>
            <w:vMerge w:val="restart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Розділи</w:t>
            </w:r>
          </w:p>
        </w:tc>
        <w:tc>
          <w:tcPr>
            <w:tcW w:w="2090" w:type="dxa"/>
          </w:tcPr>
          <w:p w:rsidR="00836224" w:rsidRPr="001A717A" w:rsidRDefault="00522F65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Час у годинах</w:t>
            </w:r>
          </w:p>
        </w:tc>
      </w:tr>
      <w:tr w:rsidR="001A717A" w:rsidRPr="001A717A" w:rsidTr="006C4465">
        <w:tc>
          <w:tcPr>
            <w:tcW w:w="445" w:type="dxa"/>
            <w:vMerge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18" w:type="dxa"/>
            <w:vMerge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</w:tcPr>
          <w:p w:rsidR="00836224" w:rsidRPr="001A717A" w:rsidRDefault="00836224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ТВ</w:t>
            </w:r>
          </w:p>
        </w:tc>
      </w:tr>
      <w:tr w:rsidR="001A717A" w:rsidRPr="001A717A" w:rsidTr="006C4465">
        <w:trPr>
          <w:trHeight w:val="609"/>
        </w:trPr>
        <w:tc>
          <w:tcPr>
            <w:tcW w:w="445" w:type="dxa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8" w:type="dxa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Вступ</w:t>
            </w:r>
          </w:p>
          <w:p w:rsidR="00836224" w:rsidRPr="001A717A" w:rsidRDefault="00836224" w:rsidP="00836224">
            <w:pPr>
              <w:pStyle w:val="a4"/>
              <w:numPr>
                <w:ilvl w:val="0"/>
                <w:numId w:val="2"/>
              </w:numPr>
              <w:ind w:left="122" w:hanging="122"/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ознайомлення інтернів з темою заняття</w:t>
            </w:r>
          </w:p>
        </w:tc>
        <w:tc>
          <w:tcPr>
            <w:tcW w:w="2090" w:type="dxa"/>
            <w:vAlign w:val="center"/>
          </w:tcPr>
          <w:p w:rsidR="00836224" w:rsidRPr="001A717A" w:rsidRDefault="00522F65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1</w:t>
            </w:r>
          </w:p>
        </w:tc>
      </w:tr>
      <w:tr w:rsidR="001A717A" w:rsidRPr="001A717A" w:rsidTr="006C4465">
        <w:tc>
          <w:tcPr>
            <w:tcW w:w="445" w:type="dxa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8" w:type="dxa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Викладення основного матеріалу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Класифікація кишкової непрохідності;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Клінічна картина кишкової непрохідності та диференційна діагностика при цій патології;</w:t>
            </w:r>
          </w:p>
          <w:p w:rsidR="004F5EF0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Морфологічні зміни кишки та очеревини при кишковій непрохідності та патофізіологічні зміни в організмі при кишковій непрохідності.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Передопераційна підготовка у хворих на гостру кишкову непрохідність в залежності від її виду (тривалість та об’єм)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 xml:space="preserve">Покази до оперативного лікування при різних формах ГКН, варіанти виконання </w:t>
            </w:r>
            <w:proofErr w:type="spellStart"/>
            <w:r w:rsidRPr="001A717A">
              <w:rPr>
                <w:sz w:val="24"/>
                <w:szCs w:val="24"/>
                <w:lang w:val="uk-UA"/>
              </w:rPr>
              <w:t>лапаротомії</w:t>
            </w:r>
            <w:proofErr w:type="spellEnd"/>
            <w:r w:rsidRPr="001A717A">
              <w:rPr>
                <w:sz w:val="24"/>
                <w:szCs w:val="24"/>
                <w:lang w:val="uk-UA"/>
              </w:rPr>
              <w:t xml:space="preserve"> та послідовність виконання ревізії черевної порожнини при ГКН;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Тактика хірурга при відсутності або сумніву ознак життєздатності кишки при ГКН;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Післяопераційне лікування хворих на гостру кишкову непрохідність (напрямки та об’єм).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 xml:space="preserve">Причини розвитку </w:t>
            </w:r>
            <w:proofErr w:type="spellStart"/>
            <w:r w:rsidRPr="001A717A">
              <w:rPr>
                <w:sz w:val="24"/>
                <w:szCs w:val="24"/>
                <w:lang w:val="uk-UA"/>
              </w:rPr>
              <w:t>злукової</w:t>
            </w:r>
            <w:proofErr w:type="spellEnd"/>
            <w:r w:rsidRPr="001A717A">
              <w:rPr>
                <w:sz w:val="24"/>
                <w:szCs w:val="24"/>
                <w:lang w:val="uk-UA"/>
              </w:rPr>
              <w:t xml:space="preserve"> хвороби;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 xml:space="preserve">Особливості передопераційна підготовка у хворих на гостру кишкову непрохідність на </w:t>
            </w:r>
            <w:proofErr w:type="spellStart"/>
            <w:r w:rsidRPr="001A717A">
              <w:rPr>
                <w:sz w:val="24"/>
                <w:szCs w:val="24"/>
                <w:lang w:val="uk-UA"/>
              </w:rPr>
              <w:t>грунті</w:t>
            </w:r>
            <w:proofErr w:type="spellEnd"/>
            <w:r w:rsidRPr="001A717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17A">
              <w:rPr>
                <w:sz w:val="24"/>
                <w:szCs w:val="24"/>
                <w:lang w:val="uk-UA"/>
              </w:rPr>
              <w:t>злукової</w:t>
            </w:r>
            <w:proofErr w:type="spellEnd"/>
            <w:r w:rsidRPr="001A717A">
              <w:rPr>
                <w:sz w:val="24"/>
                <w:szCs w:val="24"/>
                <w:lang w:val="uk-UA"/>
              </w:rPr>
              <w:t xml:space="preserve"> хвороби (тривалість та об’єм)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 xml:space="preserve">Варіанти оперативних втручань та послідовність виконання при </w:t>
            </w:r>
            <w:proofErr w:type="spellStart"/>
            <w:r w:rsidRPr="001A717A">
              <w:rPr>
                <w:sz w:val="24"/>
                <w:szCs w:val="24"/>
                <w:lang w:val="uk-UA"/>
              </w:rPr>
              <w:t>злуковій</w:t>
            </w:r>
            <w:proofErr w:type="spellEnd"/>
            <w:r w:rsidRPr="001A717A">
              <w:rPr>
                <w:sz w:val="24"/>
                <w:szCs w:val="24"/>
                <w:lang w:val="uk-UA"/>
              </w:rPr>
              <w:t xml:space="preserve"> хворобі очеревини;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 xml:space="preserve"> Варіанти дренування та декомпресії кишки при ГКН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Етіологія виникнення порушення кровопостачання кишок;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Морфологічні зміни кишок та організму при розладах кровопостачання кишок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Особливості передопераційної підготовки у хворих на гангрену кишок (тривалість та об’єм)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Варіанти оперативних втручань та послідовність виконання при гангрені кишок;</w:t>
            </w:r>
          </w:p>
          <w:p w:rsidR="004D505D" w:rsidRPr="001A717A" w:rsidRDefault="004D505D" w:rsidP="004D505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Післяопераційне лікування хворих при мезентерій них розладах кровопостачання (напрямки та об’єм).</w:t>
            </w:r>
          </w:p>
        </w:tc>
        <w:tc>
          <w:tcPr>
            <w:tcW w:w="2090" w:type="dxa"/>
            <w:vAlign w:val="center"/>
          </w:tcPr>
          <w:p w:rsidR="00836224" w:rsidRPr="001A717A" w:rsidRDefault="00522F65" w:rsidP="00522F65">
            <w:pPr>
              <w:jc w:val="center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15</w:t>
            </w:r>
          </w:p>
        </w:tc>
      </w:tr>
      <w:tr w:rsidR="004F5EF0" w:rsidRPr="001A717A" w:rsidTr="006C4465">
        <w:tc>
          <w:tcPr>
            <w:tcW w:w="445" w:type="dxa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18" w:type="dxa"/>
          </w:tcPr>
          <w:p w:rsidR="00836224" w:rsidRPr="001A717A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Висновок:</w:t>
            </w:r>
          </w:p>
          <w:p w:rsidR="00836224" w:rsidRPr="001A717A" w:rsidRDefault="00836224" w:rsidP="00836224">
            <w:pPr>
              <w:pStyle w:val="a4"/>
              <w:numPr>
                <w:ilvl w:val="0"/>
                <w:numId w:val="1"/>
              </w:numPr>
              <w:ind w:left="122" w:hanging="141"/>
              <w:jc w:val="both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підведення підсумків проведеного заняття та відповідь на запитання інтернів</w:t>
            </w:r>
          </w:p>
        </w:tc>
        <w:tc>
          <w:tcPr>
            <w:tcW w:w="2090" w:type="dxa"/>
            <w:vAlign w:val="center"/>
          </w:tcPr>
          <w:p w:rsidR="00836224" w:rsidRPr="001A717A" w:rsidRDefault="00522F65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1A717A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1A717A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1A717A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ІІ. МЕТОДИЧНІ МАТЕРІАЛИ ДО СЕМІНАРСЬКОГО ЗАНЯТТЯ</w:t>
      </w:r>
    </w:p>
    <w:p w:rsidR="00B57BB2" w:rsidRPr="001A717A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Здача №1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хворого 65 років з паховою грижею на протязі 3 років, яка навправлялась виник різкий біль в грижі, перестали відходити гази, з’явилась нудота та блювота. За медичною допомогою хворий звернувся через 8 годин, через наростання слабкості та блювота набула калового характеру. Яке ускладнення виникло у хворого?</w:t>
      </w:r>
    </w:p>
    <w:p w:rsidR="00180DD2" w:rsidRPr="00180DD2" w:rsidRDefault="00180DD2" w:rsidP="00180D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хворої 55 років з надмірною вагою тіла виник біль по всьому животі, який виник після звичайного харчування. Хворіє на гіпертонічну хворобу на фоні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гіперліпідемії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Періодично відмічає напад порушення серцевого ритму у вигляді мерехтливої аритмії. При огляді живіт збільшений в розмірі за рахунок здуття, перистальтика не вислуховується. На оглядовій рентгенограмі органів черевної порожнини – рівні рідини з газом над ними.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призвело до такого стану?</w:t>
      </w:r>
    </w:p>
    <w:p w:rsidR="004F5EF0" w:rsidRPr="001A717A" w:rsidRDefault="004F5EF0" w:rsidP="004F5EF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№3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45 років з гострою кишковою непрохідністю під час оперативного втручання виявився заворот сигмоподібної кишки на 180 градусів. Після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деторзії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кишки странгуляційна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борозда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бліда, петля кишки має синюшно-багряний колір. Перистальтика не визначається. Яка тактика операційного лікування повинна бути застосована</w:t>
      </w:r>
      <w:r w:rsidRPr="00180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Здача №4</w:t>
      </w:r>
    </w:p>
    <w:p w:rsidR="00180DD2" w:rsidRPr="001A717A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що буде направлене післяопераційне лікування у хворого 65 років, у якого під час оперативного лікування з приводу защемленої грижі з розвитком гангрени кишки та гострої кишкової непрохідності було зроблено резекцію тонкої кишки з формуванням низької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ілеостоми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№5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45 років з гострою кишковою непрохідністю під час оперативного втручання виявився заворот тонкої кишки коло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шнуровидної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спайки від кореня брижі до тонкої кишки з утворенням странгуляції. Яка тактика операційного лікування повинна бути застосована?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Здача №6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з ГКН на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грунті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злукової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хвороби після консервативної терапії зменшився больовий синдром, проте рентгенологічна картина (оглядова рентгенографія органів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черевої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порожнини) в динаміці не змінилась, турбують здуття живота,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невідходження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газів. В загальному аналізі крові наростання лейкоцитозу. Що, найбільш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вирогідно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відбувається у хворого? Яка тактика лікування?</w:t>
      </w:r>
    </w:p>
    <w:p w:rsidR="00180DD2" w:rsidRPr="001A717A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№7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 65 років з гіпертонічною хворобою серця турбує наростаючий біль на протязі 2-х днів по всьому животі, здуття живота, нудота, блювота тричі з неприємним запахом. Випорожнення - без особливостей. При пальпації визначається болючий інфільтрат в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мезогастрії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зліва на фоні м’якого живота. Симптоми подразнення очеревини сумнівні. Сечі за добу коло 800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загальному аналізі крові лейкоцитоз (18.000 на 1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.).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імовірний діагноз? Яка тактика лікування?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Здача №8</w:t>
      </w:r>
    </w:p>
    <w:p w:rsidR="00180DD2" w:rsidRPr="00180DD2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63-річний чоловік, який хворіє на справжню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поліцитемію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госпіталізований у хірургічне відділення зі скаргами на здуття та біль у животі, які тривають протягом 2 тижнів. У пацієнта </w:t>
      </w: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не було гарячки, нудоти, блювання, фізіологічні відправлення без патологічних змін. Під час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єктивного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дослідження: пульс – 100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./хв.,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артерійний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тиск 120/80 мм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рт.ст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живіт при пальпації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м’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який, незначно болючий у всіх відділах, </w:t>
      </w:r>
      <w:proofErr w:type="spellStart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спленомегалія</w:t>
      </w:r>
      <w:proofErr w:type="spellEnd"/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Результати лабораторних досліджень: гемоглобін – 137 г/л, лейкоцити – 6,8 Г/л, тромбоцити – 400 Г/л, електроліти в крові без змін. Поставте діагноз.</w:t>
      </w:r>
    </w:p>
    <w:p w:rsidR="00180DD2" w:rsidRPr="001A717A" w:rsidRDefault="00180DD2" w:rsidP="004F5EF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Для ГКН характерний наступний тип блювоти: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Часта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Одноразова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Не приносить полегшення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Не характерно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Дворазова</w:t>
      </w: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Мета консервативної терапії при компенсованій ГКН?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Лікувальна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Передопераційна підготовка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Детоксикаційна</w:t>
      </w:r>
      <w:proofErr w:type="spellEnd"/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Усі вказані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Жодне з вказаного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 хворого Б., 82 роки з гострою кишковою непрохідністю на </w:t>
      </w:r>
      <w:proofErr w:type="spellStart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грунті</w:t>
      </w:r>
      <w:proofErr w:type="spellEnd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пухлини </w:t>
      </w:r>
      <w:proofErr w:type="spellStart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сигмовидної</w:t>
      </w:r>
      <w:proofErr w:type="spellEnd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кишки, який поступив в пізні строки, найбільш раціональною буде наступна тактика лікування: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Обстеження і виконання операції через 48-72 години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Виключно консервативна терапія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Інфузійна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терапія і повторні сифонні клізми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Підготовка до операції протягом 2-3 годин з наступним виконанням операції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Гартмана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ind w:left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Екстренна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операція з виконанням резекції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сигмовидної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кишки та анастомозом кінець в кінець</w:t>
      </w:r>
    </w:p>
    <w:p w:rsidR="00180DD2" w:rsidRPr="001A717A" w:rsidRDefault="00180DD2" w:rsidP="00180DD2">
      <w:pPr>
        <w:pStyle w:val="a5"/>
        <w:ind w:left="28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 хворого з раком сліпої кишки виникла гостра кишкова непрохідність. При ургентній операції виявлено, що </w:t>
      </w:r>
      <w:proofErr w:type="spellStart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регонарні</w:t>
      </w:r>
      <w:proofErr w:type="spellEnd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лімфовузли не збільшені, віддалених метастазів пухлини немає. Цьому хворому слід виконати: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Правобічну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геміколектомію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Цекостомію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Резекцію сліпої і висхідної кишки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Операцію типу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Гартмана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Однодульну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ілеостомію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 хворого Н., діагностовано заворот </w:t>
      </w:r>
      <w:proofErr w:type="spellStart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сигмовидної</w:t>
      </w:r>
      <w:proofErr w:type="spellEnd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кишки. Методом вибору при даній патології можуть бути такі операції, крім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Резекція сигмоподібної кишки з анастомозом кінець в кінець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Операція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Гартмана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Мезосигмоплікація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Гаген-Торном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Всі відповіді вірні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Операція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Нобля</w:t>
      </w:r>
      <w:proofErr w:type="spellEnd"/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У хворих з якими захворюваннями виникає емболія </w:t>
      </w:r>
      <w:proofErr w:type="spellStart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мезентеріальних</w:t>
      </w:r>
      <w:proofErr w:type="spellEnd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судин ?: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Серця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Крові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Шлунка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Печінки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Легень</w:t>
      </w: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80DD2" w:rsidRPr="001A717A" w:rsidRDefault="00180DD2" w:rsidP="00180DD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Вимушене положення, яке займають хворі з емболією </w:t>
      </w:r>
      <w:proofErr w:type="spellStart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>мезентеріальних</w:t>
      </w:r>
      <w:proofErr w:type="spellEnd"/>
      <w:r w:rsidRPr="001A717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судин: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Колінно-ліктьове чи </w:t>
      </w: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набоку</w:t>
      </w:r>
      <w:proofErr w:type="spellEnd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підігнутими ногами 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На животі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Напівсидяче</w:t>
      </w:r>
      <w:proofErr w:type="spellEnd"/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На спині із зігнутими ногами</w:t>
      </w:r>
    </w:p>
    <w:p w:rsidR="00180DD2" w:rsidRPr="001A717A" w:rsidRDefault="00180DD2" w:rsidP="00180DD2">
      <w:pPr>
        <w:pStyle w:val="a5"/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hAnsi="Times New Roman" w:cs="Times New Roman"/>
          <w:sz w:val="24"/>
          <w:szCs w:val="24"/>
          <w:lang w:val="uk-UA" w:eastAsia="ru-RU"/>
        </w:rPr>
        <w:t>Поза лотоса</w:t>
      </w:r>
    </w:p>
    <w:p w:rsidR="00180DD2" w:rsidRPr="001A717A" w:rsidRDefault="00180DD2" w:rsidP="00180DD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80DD2" w:rsidRDefault="00180DD2" w:rsidP="00180DD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Завдання </w:t>
      </w:r>
      <w:r w:rsidR="004E4612"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Призначити </w:t>
      </w: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об’єм додаткових методів обстеження у хворих з підозрою на кишкову непрохідність та вміти інтерпретувати отримані дані</w:t>
      </w:r>
    </w:p>
    <w:p w:rsidR="00180DD2" w:rsidRPr="00180DD2" w:rsidRDefault="004E4612" w:rsidP="00180DD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 2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ровести диференційну діагностику у хворих з підозрою на кишкову непрохідність</w:t>
      </w:r>
    </w:p>
    <w:p w:rsidR="00180DD2" w:rsidRPr="001A717A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 3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формулювати діагноз у хворих на кишкову непрохідність</w:t>
      </w:r>
    </w:p>
    <w:p w:rsidR="004E4612" w:rsidRPr="00180DD2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4E4612" w:rsidP="00180DD2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4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Розказати про </w:t>
      </w:r>
      <w:proofErr w:type="spellStart"/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патфізіологічні</w:t>
      </w:r>
      <w:proofErr w:type="spellEnd"/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зміни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гострій кишковій непрохідності та шляхи їх корекції;</w:t>
      </w:r>
    </w:p>
    <w:p w:rsidR="004E4612" w:rsidRPr="00180DD2" w:rsidRDefault="004E4612" w:rsidP="00180DD2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</w:t>
      </w:r>
      <w:r w:rsidR="004E4612"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ання 5</w:t>
      </w: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Розписати </w:t>
      </w: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схему передопераційної підготовки у хворих на ГКН</w:t>
      </w:r>
    </w:p>
    <w:p w:rsidR="004E461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A717A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6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Перерахувати </w:t>
      </w:r>
      <w:proofErr w:type="spellStart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інтраопераційні</w:t>
      </w:r>
      <w:proofErr w:type="spellEnd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ознаки кишкової непрохідності;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4E461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A717A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7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Перерахувати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ознаки життєздатності кишки та </w:t>
      </w:r>
      <w:proofErr w:type="spellStart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міроприємства</w:t>
      </w:r>
      <w:proofErr w:type="spellEnd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оживлення «сумнівної» кишки;</w:t>
      </w:r>
    </w:p>
    <w:p w:rsidR="004E461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A717A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8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Розказати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 для виконання резекції нежиттєздатної кишки</w:t>
      </w:r>
    </w:p>
    <w:p w:rsidR="004E4612" w:rsidRPr="00180DD2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A717A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9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варіанти декомпресії кишки.</w:t>
      </w:r>
    </w:p>
    <w:p w:rsidR="004E461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A717A" w:rsidRDefault="00180DD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</w:t>
      </w:r>
      <w:r w:rsidR="004E4612"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Розказати </w:t>
      </w:r>
      <w:r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анатомію кровопостачання шлунково-кишкового тракту</w:t>
      </w:r>
      <w:r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4E461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11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Перерахувати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розлади (місцеві та на системному рівні) при розвитку тромбозу та емболії судин брижі кишок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4E4612" w:rsidRPr="001A717A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80DD2" w:rsidRDefault="004E4612" w:rsidP="0018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12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Розказати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схему корекції системних зрушень при тромбозі і емболії судин брижі кишок</w:t>
      </w:r>
    </w:p>
    <w:p w:rsidR="004E4612" w:rsidRPr="001A717A" w:rsidRDefault="004E4612" w:rsidP="00180DD2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80DD2" w:rsidRPr="001A717A" w:rsidRDefault="004E4612" w:rsidP="00180DD2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13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ознаки життєздатності кишки та </w:t>
      </w:r>
      <w:proofErr w:type="spellStart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міроприємства</w:t>
      </w:r>
      <w:proofErr w:type="spellEnd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оживлення «сумнівної» кишки.</w:t>
      </w:r>
    </w:p>
    <w:p w:rsidR="004E4612" w:rsidRPr="00180DD2" w:rsidRDefault="004E4612" w:rsidP="00180DD2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D2" w:rsidRPr="00180DD2" w:rsidRDefault="004E4612" w:rsidP="00180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Завдання 14</w:t>
      </w:r>
      <w:r w:rsidR="00180DD2" w:rsidRPr="00180D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Розказати правила для виконання резекції нежиттєздатної кишки, вміти формувати кишкові анастомози, </w:t>
      </w:r>
      <w:proofErr w:type="spellStart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ентеро-</w:t>
      </w:r>
      <w:proofErr w:type="spellEnd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колостоми</w:t>
      </w:r>
      <w:proofErr w:type="spellEnd"/>
      <w:r w:rsidR="00180DD2" w:rsidRPr="00180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0DD2" w:rsidRPr="001A717A" w:rsidRDefault="00180DD2" w:rsidP="00180DD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15B" w:rsidRPr="001A717A" w:rsidRDefault="00D6615B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ІІІ КОНТРОЛЬНІ ПИТАННЯ ДЛЯ ІНТЕРНІВ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Розповісти класифікацію кишкової непрохідності;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захворювання та стани організму, які призводять до кишкової непрохідності;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патофізіологічні зміни при кишковій непрохідності на органному рівні;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морфологічні зміни кишки та очеревини при кишковій непрохідності та визначити основні ознаки життєздатності кишки при кишковій непрохідності;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Розписати об’єм передопераційної підготовки у хворих на ГКН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об’єм оперативного втручання при защемленій грижі з некрозом та без некрозу кишки;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об’єм оперативного втручання при ГНК пухлинного походження з перитонітом та без перитоніту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об’єм оперативного втручання при інвагінації кишки;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Розписати об’єм передопераційної підготовки \ консервативної терапії у хворих на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злукову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ГКН;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Описати особливості клінічної картини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спайкової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гострої кишкової непрохідності;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Визначити об’єм оперативного втручання при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злуковій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хворбі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ГКН з некрозом та без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некроза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кишки;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Визначити об’єм оперативного втручання при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злуковій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ГНК з перитонітом та без перитоніту;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Визначити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міроприємства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інтраопераційні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 післяопераційному періоді) для профілактики утворення злук;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Перерахувати етіологічні чинники та механізм тромбозу / емболії мезентерій них судин;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особливості клінічної картини тромбозу та емболії мезентерій них судин;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Розписати об’єм передопераційної підготовки у хворих на гангрену кишок;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Розписати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напарямки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післяопераційної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курації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пацієнтів, оперованих з приводу гангрени кишки;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Визначити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міроприємства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інтраопераційні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 післяопераційному періоді) для профілактики утворення злук;</w:t>
      </w:r>
    </w:p>
    <w:p w:rsidR="00D6615B" w:rsidRPr="001A717A" w:rsidRDefault="00D6615B" w:rsidP="00D6615B">
      <w:pPr>
        <w:pStyle w:val="a4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Перерахувати показання до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релапаротомії</w:t>
      </w:r>
      <w:proofErr w:type="spellEnd"/>
    </w:p>
    <w:p w:rsidR="007771BF" w:rsidRPr="001A717A" w:rsidRDefault="007771BF" w:rsidP="0077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УМОВИ ПРОВЕДЕННЯ ЗАНЯТТЯ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(апаратура, ілюстративні матеріали)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Ноутбук з мультимедійним проектором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Презентації та відеофільми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ЛІТЕРАТУРА: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Б.Г. Гострий апендицит: навчальний посібник / Б.Г.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Колосович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К.О. Лебедєва. Національний медичний університет імені О.О. Богомольця. Кафедра хірургії №2 – Київ: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Валрус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Дизайн – 2013-180с.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Бондарєв В.І., Бондарєв Р.В., Васильєв О.О. та ін., за ред. проф.. Кондратенко П.Г. Хірургія: підручник // Київ-Медицина, 2009. – 968с.+кольоров. вкл. 36с.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Итала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1A717A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милио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Атлас абдоминальной хирургии (в двух томах) // Москва</w:t>
      </w:r>
      <w:proofErr w:type="gramStart"/>
      <w:r w:rsidRPr="001A717A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1A717A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литература – 2006.-974с.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Скиба В.В. Лекції з хірургічних хвороб та атлас операцій .-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Київ.-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2008.-324с.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Ступінь проникнення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ампісульбіну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 червоподібний відросток при різних способах його введення / І.Д. Дужий, В.М.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Псарьов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Пономаренко та ін. // Харківська хірургічна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школа.-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2011 - №2(47) – с. 95-98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Шалимов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А.А.,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Радзиховский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А.П. Атлас операцій на органах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пищеварения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(в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двух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томах)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.-Киев.-Наукова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думка.-2005 – 626с.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Appendicitis – a collection of essays from around the world / Edited by Anthony Lander – Publisher: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InTech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– 2012 – 236 pages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lastRenderedPageBreak/>
        <w:t xml:space="preserve">Harrison’s Principles of Internal Medicine. </w:t>
      </w:r>
      <w:proofErr w:type="gramStart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18</w:t>
      </w:r>
      <w:r w:rsidRPr="001A717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th</w:t>
      </w:r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edition.</w:t>
      </w:r>
      <w:proofErr w:type="gramEnd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 L. Longo, Anthony S.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Fanci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Dennis L. Kasper, Stephen L. Hauser, J. Larry Jameson, Joseph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Loscalzo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New York – Publisher McGraw-Hill Medical – 2011 – 4012 pages</w:t>
      </w:r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Schein’s Common Sense Emergency Abdominal Surgery: an unconventional book for trainees and thinking. </w:t>
      </w:r>
      <w:proofErr w:type="gramStart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 Moshe, Robert Lane, Paul Rogers, Ahmad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Assalia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Springer Science &amp; Business Media – 2010 – 673p.</w:t>
      </w:r>
      <w:proofErr w:type="gramEnd"/>
    </w:p>
    <w:p w:rsidR="00836224" w:rsidRPr="001A717A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Неотложная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хирургия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органов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брюшной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полости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клиническое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руководство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 / Р.Л.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Ахметшин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А.А.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П.А., П.А.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и др.: под. ред.. П.Г.Кондратенко, В.И.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Русина.-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Донецк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Издатель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Заславский</w:t>
      </w:r>
      <w:proofErr w:type="spellEnd"/>
      <w:r w:rsidRPr="001A717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А.Ю., 2013. – 720 с.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1A717A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1A717A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1A717A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1A717A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A7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ХАРАКТЕР І ОБСЯГ РОБОТИ ЛІКАРІВ ІНТЕРНІВ З ДАНОЇ ТЕМИ ПОЗА РОЗКЛАДОМ ЦИКЛУ:</w:t>
      </w:r>
    </w:p>
    <w:p w:rsidR="007771BF" w:rsidRPr="001A717A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Чергуваннях в хірургічній клініці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Участь в роботі лікувально-консультативних комісій на базі стажування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Участь в роботі патолого-анатомічних конференцій на базі стажування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Участь в товариствах хірургів Вінницької області та міста Вінниці.</w:t>
      </w: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3827"/>
        <w:gridCol w:w="2232"/>
      </w:tblGrid>
      <w:tr w:rsidR="001A717A" w:rsidRPr="001A717A" w:rsidTr="006C4465">
        <w:tc>
          <w:tcPr>
            <w:tcW w:w="3794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1A717A">
              <w:rPr>
                <w:b/>
                <w:snapToGrid w:val="0"/>
                <w:sz w:val="24"/>
                <w:szCs w:val="24"/>
                <w:lang w:val="uk-UA"/>
              </w:rPr>
              <w:t>Дати затвердження і перегляду методичної розробки</w:t>
            </w:r>
          </w:p>
        </w:tc>
        <w:tc>
          <w:tcPr>
            <w:tcW w:w="3827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1A717A">
              <w:rPr>
                <w:b/>
                <w:snapToGrid w:val="0"/>
                <w:sz w:val="24"/>
                <w:szCs w:val="24"/>
                <w:lang w:val="uk-UA"/>
              </w:rPr>
              <w:t xml:space="preserve">№ протоколу методичного засідання кафедри </w:t>
            </w:r>
          </w:p>
        </w:tc>
        <w:tc>
          <w:tcPr>
            <w:tcW w:w="2232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1A717A">
              <w:rPr>
                <w:b/>
                <w:snapToGrid w:val="0"/>
                <w:sz w:val="24"/>
                <w:szCs w:val="24"/>
                <w:lang w:val="uk-UA"/>
              </w:rPr>
              <w:t>Підпис зав. кафедри</w:t>
            </w:r>
          </w:p>
        </w:tc>
      </w:tr>
      <w:tr w:rsidR="001A717A" w:rsidRPr="001A717A" w:rsidTr="006C4465">
        <w:tc>
          <w:tcPr>
            <w:tcW w:w="3794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1A717A" w:rsidRPr="001A717A" w:rsidTr="006C4465">
        <w:tc>
          <w:tcPr>
            <w:tcW w:w="3794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1A717A" w:rsidRPr="001A717A" w:rsidTr="006C4465">
        <w:tc>
          <w:tcPr>
            <w:tcW w:w="3794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1A717A" w:rsidRPr="001A717A" w:rsidTr="006C4465">
        <w:tc>
          <w:tcPr>
            <w:tcW w:w="3794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1A717A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836224" w:rsidRPr="001A717A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AB6" w:rsidRPr="001A717A" w:rsidRDefault="00F90B1E">
      <w:pPr>
        <w:rPr>
          <w:rFonts w:ascii="Times New Roman" w:hAnsi="Times New Roman" w:cs="Times New Roman"/>
          <w:lang w:val="uk-UA"/>
        </w:rPr>
      </w:pPr>
    </w:p>
    <w:p w:rsidR="007771BF" w:rsidRPr="001A717A" w:rsidRDefault="007771BF">
      <w:pPr>
        <w:rPr>
          <w:rFonts w:ascii="Times New Roman" w:hAnsi="Times New Roman" w:cs="Times New Roman"/>
          <w:lang w:val="uk-UA"/>
        </w:rPr>
      </w:pPr>
    </w:p>
    <w:p w:rsidR="007771BF" w:rsidRPr="001A717A" w:rsidRDefault="007771BF">
      <w:pPr>
        <w:rPr>
          <w:rFonts w:ascii="Times New Roman" w:hAnsi="Times New Roman" w:cs="Times New Roman"/>
          <w:lang w:val="uk-UA"/>
        </w:rPr>
      </w:pPr>
      <w:r w:rsidRPr="001A717A">
        <w:rPr>
          <w:rFonts w:ascii="Times New Roman" w:hAnsi="Times New Roman" w:cs="Times New Roman"/>
          <w:lang w:val="uk-UA"/>
        </w:rPr>
        <w:t>Підпис автора___________________________________________________</w:t>
      </w:r>
    </w:p>
    <w:sectPr w:rsidR="007771BF" w:rsidRPr="001A717A" w:rsidSect="009D7507">
      <w:pgSz w:w="11906" w:h="16838"/>
      <w:pgMar w:top="1134" w:right="851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15D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E3B"/>
    <w:multiLevelType w:val="hybridMultilevel"/>
    <w:tmpl w:val="2E72492E"/>
    <w:lvl w:ilvl="0" w:tplc="115099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9265F"/>
    <w:multiLevelType w:val="hybridMultilevel"/>
    <w:tmpl w:val="69CE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435"/>
    <w:multiLevelType w:val="multilevel"/>
    <w:tmpl w:val="74C8A4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6A31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2A3"/>
    <w:multiLevelType w:val="hybridMultilevel"/>
    <w:tmpl w:val="2EB075F0"/>
    <w:lvl w:ilvl="0" w:tplc="5CA23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2E79C9"/>
    <w:multiLevelType w:val="hybridMultilevel"/>
    <w:tmpl w:val="433E0342"/>
    <w:lvl w:ilvl="0" w:tplc="F2149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D1781"/>
    <w:multiLevelType w:val="hybridMultilevel"/>
    <w:tmpl w:val="D3DA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827B7"/>
    <w:multiLevelType w:val="hybridMultilevel"/>
    <w:tmpl w:val="06C6466A"/>
    <w:lvl w:ilvl="0" w:tplc="6EA8933C">
      <w:start w:val="1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C53"/>
    <w:rsid w:val="00180DD2"/>
    <w:rsid w:val="001A717A"/>
    <w:rsid w:val="002E28F2"/>
    <w:rsid w:val="004D505D"/>
    <w:rsid w:val="004E4612"/>
    <w:rsid w:val="004F5EF0"/>
    <w:rsid w:val="00522F65"/>
    <w:rsid w:val="00563C53"/>
    <w:rsid w:val="005C5C53"/>
    <w:rsid w:val="00653E7B"/>
    <w:rsid w:val="00711174"/>
    <w:rsid w:val="007771BF"/>
    <w:rsid w:val="007D5687"/>
    <w:rsid w:val="00836224"/>
    <w:rsid w:val="008E5495"/>
    <w:rsid w:val="009D7507"/>
    <w:rsid w:val="00B57BB2"/>
    <w:rsid w:val="00B60404"/>
    <w:rsid w:val="00D654E6"/>
    <w:rsid w:val="00D6615B"/>
    <w:rsid w:val="00F9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80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80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8009</Words>
  <Characters>4566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Саволюк Сергей</dc:creator>
  <cp:keywords/>
  <dc:description/>
  <cp:lastModifiedBy>user</cp:lastModifiedBy>
  <cp:revision>15</cp:revision>
  <cp:lastPrinted>2017-09-29T08:51:00Z</cp:lastPrinted>
  <dcterms:created xsi:type="dcterms:W3CDTF">2016-01-29T11:03:00Z</dcterms:created>
  <dcterms:modified xsi:type="dcterms:W3CDTF">2017-09-29T08:53:00Z</dcterms:modified>
</cp:coreProperties>
</file>