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</w:rPr>
        <w:t>«Аналіз даних перехресного</w:t>
      </w:r>
      <w:r>
        <w:rPr>
          <w:rtl w:val="0"/>
        </w:rPr>
        <w:t xml:space="preserve">, </w:t>
      </w:r>
      <w:r>
        <w:rPr>
          <w:rtl w:val="0"/>
          <w:lang w:val="ru-RU"/>
        </w:rPr>
        <w:t>сервейного та повторного сервейного дизайну»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Аналіз даних перехресного</w:t>
      </w:r>
      <w:r>
        <w:rPr>
          <w:rtl w:val="0"/>
        </w:rPr>
        <w:t xml:space="preserve">, </w:t>
      </w:r>
      <w:r>
        <w:rPr>
          <w:rtl w:val="0"/>
        </w:rPr>
        <w:t>сервейного та повторного сервейного дизайну</w:t>
      </w:r>
      <w:r>
        <w:rPr>
          <w:rtl w:val="0"/>
        </w:rPr>
        <w:t>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лекції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сутність перехресного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характеризувати сервейний дизайн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одноразовий і повторний сервей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оцінювати поширеність явища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аналізувати зв’язки між експозицією та результатом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визначати переваги й обмеження дизайнів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правильно інтерпретувати результати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Поняття дослідницького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Дизайн дослідження</w:t>
      </w:r>
      <w:r>
        <w:rPr>
          <w:rtl w:val="0"/>
        </w:rPr>
        <w:t xml:space="preserve">** </w:t>
      </w:r>
      <w:r>
        <w:rPr>
          <w:rtl w:val="0"/>
        </w:rPr>
        <w:t>— це план отримання та аналізу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Він визначає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цільову популяцію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одиницю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момент або період збору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спосіб формування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методи статистичного аналізу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межі можливих висновків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Перехресний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Перехресне дослідження</w:t>
      </w:r>
      <w:r>
        <w:rPr>
          <w:rtl w:val="0"/>
        </w:rPr>
        <w:t xml:space="preserve">** </w:t>
      </w:r>
      <w:r>
        <w:rPr>
          <w:rtl w:val="0"/>
        </w:rPr>
        <w:t>оцінює стан популяції в один момент або короткий період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Його часто порівнюють із «фотографією» популяції</w:t>
      </w:r>
      <w:r>
        <w:rPr>
          <w:rtl w:val="0"/>
        </w:rPr>
        <w:t xml:space="preserve">: </w:t>
      </w:r>
      <w:r>
        <w:rPr>
          <w:rtl w:val="0"/>
        </w:rPr>
        <w:t>одночасно вимірюють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поведінкові фактори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соціально</w:t>
      </w:r>
      <w:r>
        <w:rPr>
          <w:rtl w:val="0"/>
        </w:rPr>
        <w:t>-</w:t>
      </w:r>
      <w:r>
        <w:rPr>
          <w:rtl w:val="0"/>
        </w:rPr>
        <w:t>демографічні характеристики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Перехресні дослідження не передбачають подальшого спостереження за тими самими особами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  <w:lang w:val="ru-RU"/>
        </w:rPr>
        <w:t>Сервейний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Сервейний дизайн</w:t>
      </w:r>
      <w:r>
        <w:rPr>
          <w:rtl w:val="0"/>
        </w:rPr>
        <w:t xml:space="preserve">** </w:t>
      </w:r>
      <w:r>
        <w:rPr>
          <w:rtl w:val="0"/>
        </w:rPr>
        <w:t>— це організоване опитування або обстеження вибірки для отримання інформації про популяцію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Джерелами даних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анкети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структуровані інтерв’ю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телефонні опитування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онлайн</w:t>
      </w:r>
      <w:r>
        <w:rPr>
          <w:rtl w:val="0"/>
        </w:rPr>
        <w:t>-</w:t>
      </w:r>
      <w:r>
        <w:rPr>
          <w:rtl w:val="0"/>
        </w:rPr>
        <w:t>форми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медичні огляди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лабораторні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адміністративні реєстри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Сервей може бути перехресним</w:t>
      </w:r>
      <w:r>
        <w:rPr>
          <w:rtl w:val="0"/>
        </w:rPr>
        <w:t xml:space="preserve">, </w:t>
      </w:r>
      <w:r>
        <w:rPr>
          <w:rtl w:val="0"/>
        </w:rPr>
        <w:t>поздовжнім або повторним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Взаємозв’язок понять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Перехресний дизайн</w:t>
      </w:r>
      <w:r>
        <w:rPr>
          <w:rtl w:val="0"/>
        </w:rPr>
        <w:t xml:space="preserve">** </w:t>
      </w:r>
      <w:r>
        <w:rPr>
          <w:rtl w:val="0"/>
        </w:rPr>
        <w:t>описує часову структуру дослідження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Сервейний дизайн</w:t>
      </w:r>
      <w:r>
        <w:rPr>
          <w:rtl w:val="0"/>
        </w:rPr>
        <w:t xml:space="preserve">** </w:t>
      </w:r>
      <w:r>
        <w:rPr>
          <w:rtl w:val="0"/>
        </w:rPr>
        <w:t>описує спосіб збору інформації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Перехресний сервей</w:t>
      </w:r>
      <w:r>
        <w:rPr>
          <w:rtl w:val="0"/>
        </w:rPr>
        <w:t xml:space="preserve">** </w:t>
      </w:r>
      <w:r>
        <w:rPr>
          <w:rtl w:val="0"/>
        </w:rPr>
        <w:t>— одноразове опитування або обстеження вибірки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Повторний сервей</w:t>
      </w:r>
      <w:r>
        <w:rPr>
          <w:rtl w:val="0"/>
        </w:rPr>
        <w:t xml:space="preserve">** </w:t>
      </w:r>
      <w:r>
        <w:rPr>
          <w:rtl w:val="0"/>
        </w:rPr>
        <w:t>— проведення порівнюваних сервей у кілька моментів часу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Панельне дослідження</w:t>
      </w:r>
      <w:r>
        <w:rPr>
          <w:rtl w:val="0"/>
        </w:rPr>
        <w:t xml:space="preserve">** </w:t>
      </w:r>
      <w:r>
        <w:rPr>
          <w:rtl w:val="0"/>
        </w:rPr>
        <w:t>повторно обстежує тих самих осіб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Отже</w:t>
      </w:r>
      <w:r>
        <w:rPr>
          <w:rtl w:val="0"/>
        </w:rPr>
        <w:t xml:space="preserve">, </w:t>
      </w:r>
      <w:r>
        <w:rPr>
          <w:rtl w:val="0"/>
        </w:rPr>
        <w:t>сервей може бути інструментом реалізації різних дослідницьких дизайнів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Основні дослідницькі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Перехресні та сервейні дослідження відповідають на питання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яка поширеність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наскільки часто трапляється певна поведінка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який рівень знань або задоволеності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 фактори пов’язані з результатом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 розподілений показник у різних групах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 змінюється показник у популяції з часом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Одиниця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Одиницею спостереження може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окрема людина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домогосподарство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пацієнт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працівник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студент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медичний заклад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територіальна громада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Одиницю аналізу потрібно чітко відрізняти від одиниці вибірки та одиниці рандомізації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Цільова та доступна популяція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Цільова популяція</w:t>
      </w:r>
      <w:r>
        <w:rPr>
          <w:rtl w:val="0"/>
        </w:rPr>
        <w:t xml:space="preserve">** </w:t>
      </w:r>
      <w:r>
        <w:rPr>
          <w:rtl w:val="0"/>
          <w:lang w:val="en-US"/>
        </w:rPr>
        <w:t>— група</w:t>
      </w:r>
      <w:r>
        <w:rPr>
          <w:rtl w:val="0"/>
        </w:rPr>
        <w:t xml:space="preserve">, </w:t>
      </w:r>
      <w:r>
        <w:rPr>
          <w:rtl w:val="0"/>
        </w:rPr>
        <w:t>на яку планують поширити висновки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Доступна популяція</w:t>
      </w:r>
      <w:r>
        <w:rPr>
          <w:rtl w:val="0"/>
        </w:rPr>
        <w:t xml:space="preserve">** </w:t>
      </w:r>
      <w:r>
        <w:rPr>
          <w:rtl w:val="0"/>
        </w:rPr>
        <w:t>— частина цільової популяції</w:t>
      </w:r>
      <w:r>
        <w:rPr>
          <w:rtl w:val="0"/>
        </w:rPr>
        <w:t xml:space="preserve">, </w:t>
      </w:r>
      <w:r>
        <w:rPr>
          <w:rtl w:val="0"/>
        </w:rPr>
        <w:t>з якої реально можна відібрати учасників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>цільовою популяцією можуть бути всі дорослі жителі області</w:t>
      </w:r>
      <w:r>
        <w:rPr>
          <w:rtl w:val="0"/>
        </w:rPr>
        <w:t xml:space="preserve">, </w:t>
      </w:r>
      <w:r>
        <w:rPr>
          <w:rtl w:val="0"/>
          <w:lang w:val="en-US"/>
        </w:rPr>
        <w:t>а доступною — особи</w:t>
      </w:r>
      <w:r>
        <w:rPr>
          <w:rtl w:val="0"/>
        </w:rPr>
        <w:t xml:space="preserve">, </w:t>
      </w:r>
      <w:r>
        <w:rPr>
          <w:rtl w:val="0"/>
        </w:rPr>
        <w:t>зареєстровані в медичних закладах області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Вибірка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Якість висновків залежить від того</w:t>
      </w:r>
      <w:r>
        <w:rPr>
          <w:rtl w:val="0"/>
        </w:rPr>
        <w:t xml:space="preserve">, </w:t>
      </w:r>
      <w:r>
        <w:rPr>
          <w:rtl w:val="0"/>
        </w:rPr>
        <w:t>наскільки вибірка відображає цільову популяцію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Бажано забезпечити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чіткі критерії включення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чіткі критерії виключення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достатній обсяг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випадковий або обґрунтований відбір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мінімальний рівень невідповіді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контроль систематичних похибок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Методи формування вибірки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методи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проста випадкова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систематична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стратифікована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кластерна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багатоступенева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зручна вибірка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квотна вибірка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Імовірнісні методи краще підтримують узагальнення результатів на популяцію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Розмір вибірки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Розмір вибірки залежить від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очікуваної поширеності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бажаної точності оцінки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рівня довіри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статистичної потужності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кількості підгруп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очікуваної невідповіді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складності дизайну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оцінки поширеності часто використовують формулу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n=\frac{Z^2p(1-p)}{d^2},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$$p$$ </w:t>
      </w:r>
      <w:r>
        <w:rPr>
          <w:rtl w:val="0"/>
        </w:rPr>
        <w:t>— очікувана поширеність</w:t>
      </w:r>
      <w:r>
        <w:rPr>
          <w:rtl w:val="0"/>
          <w:lang w:val="en-US"/>
        </w:rPr>
        <w:t xml:space="preserve">, $$d$$ </w:t>
      </w:r>
      <w:r>
        <w:rPr>
          <w:rtl w:val="0"/>
          <w:lang w:val="en-US"/>
        </w:rPr>
        <w:t>— допустима похибка</w:t>
      </w:r>
      <w:r>
        <w:rPr>
          <w:rtl w:val="0"/>
          <w:lang w:val="en-US"/>
        </w:rPr>
        <w:t xml:space="preserve">, $$Z$$ </w:t>
      </w:r>
      <w:r>
        <w:rPr>
          <w:rtl w:val="0"/>
        </w:rPr>
        <w:t>— квантиль нормального розподілу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>Зважування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Ваги використовують</w:t>
      </w:r>
      <w:r>
        <w:rPr>
          <w:rtl w:val="0"/>
        </w:rPr>
        <w:t xml:space="preserve">, </w:t>
      </w:r>
      <w:r>
        <w:rPr>
          <w:rtl w:val="0"/>
        </w:rPr>
        <w:t>якщо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різні групи мають неоднакові ймовірності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вибірка не повністю відповідає структурі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окремі групи були навмисно перепредставлені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потрібно скоригувати невідповідь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Зважування дає змогу отримувати оцінки</w:t>
      </w:r>
      <w:r>
        <w:rPr>
          <w:rtl w:val="0"/>
        </w:rPr>
        <w:t xml:space="preserve">, </w:t>
      </w:r>
      <w:r>
        <w:rPr>
          <w:rtl w:val="0"/>
        </w:rPr>
        <w:t>ближчі до параметрів цільової популяції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Змінні в сервейному дослідженні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типи змінних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результат</w:t>
      </w:r>
      <w:r>
        <w:rPr>
          <w:rtl w:val="0"/>
        </w:rPr>
        <w:t xml:space="preserve">** </w:t>
      </w:r>
      <w:r>
        <w:rPr>
          <w:rtl w:val="0"/>
          <w:lang w:val="ru-RU"/>
        </w:rPr>
        <w:t>— захворювання</w:t>
      </w:r>
      <w:r>
        <w:rPr>
          <w:rtl w:val="0"/>
        </w:rPr>
        <w:t xml:space="preserve">, </w:t>
      </w:r>
      <w:r>
        <w:rPr>
          <w:rtl w:val="0"/>
          <w:lang w:val="ru-RU"/>
        </w:rPr>
        <w:t>симптом</w:t>
      </w:r>
      <w:r>
        <w:rPr>
          <w:rtl w:val="0"/>
        </w:rPr>
        <w:t xml:space="preserve">, </w:t>
      </w:r>
      <w:r>
        <w:rPr>
          <w:rtl w:val="0"/>
        </w:rPr>
        <w:t>поведінка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експозиція</w:t>
      </w:r>
      <w:r>
        <w:rPr>
          <w:rtl w:val="0"/>
        </w:rPr>
        <w:t xml:space="preserve">** </w:t>
      </w:r>
      <w:r>
        <w:rPr>
          <w:rtl w:val="0"/>
        </w:rPr>
        <w:t>— контакт із фактором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коваріати</w:t>
      </w:r>
      <w:r>
        <w:rPr>
          <w:rtl w:val="0"/>
        </w:rPr>
        <w:t xml:space="preserve">** </w:t>
      </w:r>
      <w:r>
        <w:rPr>
          <w:rtl w:val="0"/>
        </w:rPr>
        <w:t>— вік</w:t>
      </w:r>
      <w:r>
        <w:rPr>
          <w:rtl w:val="0"/>
        </w:rPr>
        <w:t xml:space="preserve">, </w:t>
      </w:r>
      <w:r>
        <w:rPr>
          <w:rtl w:val="0"/>
          <w:lang w:val="ru-RU"/>
        </w:rPr>
        <w:t>стать</w:t>
      </w:r>
      <w:r>
        <w:rPr>
          <w:rtl w:val="0"/>
        </w:rPr>
        <w:t xml:space="preserve">, </w:t>
      </w:r>
      <w:r>
        <w:rPr>
          <w:rtl w:val="0"/>
        </w:rPr>
        <w:t>дохід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модифікатори ефекту</w:t>
      </w:r>
      <w:r>
        <w:rPr>
          <w:rtl w:val="0"/>
        </w:rPr>
        <w:t xml:space="preserve">** </w:t>
      </w:r>
      <w:r>
        <w:rPr>
          <w:rtl w:val="0"/>
        </w:rPr>
        <w:t>— змінні</w:t>
      </w:r>
      <w:r>
        <w:rPr>
          <w:rtl w:val="0"/>
        </w:rPr>
        <w:t xml:space="preserve">, </w:t>
      </w:r>
      <w:r>
        <w:rPr>
          <w:rtl w:val="0"/>
        </w:rPr>
        <w:t>що змінюють силу асоціації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ідентифікатори дизайну</w:t>
      </w:r>
      <w:r>
        <w:rPr>
          <w:rtl w:val="0"/>
        </w:rPr>
        <w:t xml:space="preserve">** </w:t>
      </w:r>
      <w:r>
        <w:rPr>
          <w:rtl w:val="0"/>
          <w:lang w:val="en-US"/>
        </w:rPr>
        <w:t>— вага</w:t>
      </w:r>
      <w:r>
        <w:rPr>
          <w:rtl w:val="0"/>
        </w:rPr>
        <w:t xml:space="preserve">, </w:t>
      </w:r>
      <w:r>
        <w:rPr>
          <w:rtl w:val="0"/>
        </w:rPr>
        <w:t>страта</w:t>
      </w:r>
      <w:r>
        <w:rPr>
          <w:rtl w:val="0"/>
        </w:rPr>
        <w:t xml:space="preserve">, </w:t>
      </w:r>
      <w:r>
        <w:rPr>
          <w:rtl w:val="0"/>
        </w:rPr>
        <w:t>кластер</w:t>
      </w:r>
      <w:r>
        <w:rPr>
          <w:rtl w:val="0"/>
        </w:rPr>
        <w:t xml:space="preserve">, </w:t>
      </w:r>
      <w:r>
        <w:rPr>
          <w:rtl w:val="0"/>
        </w:rPr>
        <w:t>хвиля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заздалегідь визначити правила кодування кожної змінної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Валідність вимірювання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Важливо оцінити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 справді інструмент вимірює потрібний показник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 однаково його розуміють учасники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 стабільні результати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 не залежить відповідь від формулювання питання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 є прийнятною точність самооцінки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Неякісне вимірювання може спричинити систематичну похибку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Пропуски та невідповідь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Пропуски виникають через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відмову від відповіді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технічні проблеми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пропуск питання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непридатне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втрату анкети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описати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пропусків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пропусків за групами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можливу причину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спосіб обробки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вплив пропусків на результати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Рівень участі та кількість учасників на кожному етапі бажано звітувати за рекомендаціями </w:t>
      </w:r>
      <w:r>
        <w:rPr>
          <w:rtl w:val="0"/>
          <w:lang w:val="pt-PT"/>
        </w:rPr>
        <w:t>STROBE.[3][4]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Поширеність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Перехресні дослідження особливо придатні для оцінювання </w:t>
      </w:r>
      <w:r>
        <w:rPr>
          <w:rtl w:val="0"/>
        </w:rPr>
        <w:t>**</w:t>
      </w:r>
      <w:r>
        <w:rPr>
          <w:rtl w:val="0"/>
        </w:rPr>
        <w:t>поширеності</w:t>
      </w:r>
      <w:r>
        <w:rPr>
          <w:rtl w:val="0"/>
        </w:rPr>
        <w:t>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Поширеність — частка осіб із певним станом у визначеній популяції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fr-FR"/>
        </w:rPr>
        <w:t>P=\frac{\text{</w:t>
      </w:r>
      <w:r>
        <w:rPr>
          <w:rtl w:val="0"/>
        </w:rPr>
        <w:t>кількість наявних випадків</w:t>
      </w:r>
      <w:r>
        <w:rPr>
          <w:rtl w:val="0"/>
        </w:rPr>
        <w:t>}}{\text{</w:t>
      </w:r>
      <w:r>
        <w:rPr>
          <w:rtl w:val="0"/>
        </w:rPr>
        <w:t>чисельність популяції</w:t>
      </w:r>
      <w:r>
        <w:rPr>
          <w:rtl w:val="0"/>
        </w:rPr>
        <w:t>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Розрізняють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точкову поширеність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періодичну поширеність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поширеність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поширеність фактору ризику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Довірчий інтервал поширеності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Оцінка поширеності у вибірці є наближенням до параметра популяції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Тому разом із нею подають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- 95% </w:t>
      </w:r>
      <w:r>
        <w:rPr>
          <w:rtl w:val="0"/>
        </w:rPr>
        <w:t>довірчий інтервал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стандартну похибку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учасників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випадків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спосіб урахування дизайну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складних вибірок стандартні похибки мають враховувати страти</w:t>
      </w:r>
      <w:r>
        <w:rPr>
          <w:rtl w:val="0"/>
        </w:rPr>
        <w:t xml:space="preserve">, </w:t>
      </w:r>
      <w:r>
        <w:rPr>
          <w:rtl w:val="0"/>
        </w:rPr>
        <w:t>кластери та ваги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Описовий аналіз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 першому етапі аналізують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абсолютні частоти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відносні частоти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середнє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медіану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стандартне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міжквартильний розмах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мінімум і максимум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за підгрупами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Результати подають у таблицях</w:t>
      </w:r>
      <w:r>
        <w:rPr>
          <w:rtl w:val="0"/>
        </w:rPr>
        <w:t xml:space="preserve">, </w:t>
      </w:r>
      <w:r>
        <w:rPr>
          <w:rtl w:val="0"/>
        </w:rPr>
        <w:t>діаграмах і графіках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Аналітичний аналіз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оцінювання асоціацій використовують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таблиці спряженості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критерій хі</w:t>
      </w:r>
      <w:r>
        <w:rPr>
          <w:rtl w:val="0"/>
        </w:rPr>
        <w:t>-</w:t>
      </w:r>
      <w:r>
        <w:rPr>
          <w:rtl w:val="0"/>
        </w:rPr>
        <w:t>квадрат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точний критерій Фішера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коефіцієнти кореляції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логістичну регресію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пуассонівську або біноміальну регресію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моделі з робастною дисперсією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поширених результатів часто краще оцінювати відношення поширеності</w:t>
      </w:r>
      <w:r>
        <w:rPr>
          <w:rtl w:val="0"/>
        </w:rPr>
        <w:t xml:space="preserve">, </w:t>
      </w:r>
      <w:r>
        <w:rPr>
          <w:rtl w:val="0"/>
        </w:rPr>
        <w:t>а не лише відношення шансів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Логістична регресія в перехресному дизайні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бінарного результату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Y_i\in\{0,1\}.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Логістична модель має вигляд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\log\left(\frac{p_i}{1-p_i}\right)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\beta_0+\beta_1X_{i1}+\cdots+\beta_kX_{ik}.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Показник </w:t>
      </w:r>
      <w:r>
        <w:rPr>
          <w:rtl w:val="0"/>
          <w:lang w:val="en-US"/>
        </w:rPr>
        <w:t xml:space="preserve">$$e^{\beta_j}$$ </w:t>
      </w:r>
      <w:r>
        <w:rPr>
          <w:rtl w:val="0"/>
        </w:rPr>
        <w:t>інтерпретують як відношення шансів</w:t>
      </w:r>
      <w:r>
        <w:rPr>
          <w:rtl w:val="0"/>
        </w:rPr>
        <w:t xml:space="preserve">, </w:t>
      </w:r>
      <w:r>
        <w:rPr>
          <w:rtl w:val="0"/>
        </w:rPr>
        <w:t>але воно може істотно відрізнятися від відношення поширеності</w:t>
      </w:r>
      <w:r>
        <w:rPr>
          <w:rtl w:val="0"/>
        </w:rPr>
        <w:t xml:space="preserve">, </w:t>
      </w:r>
      <w:r>
        <w:rPr>
          <w:rtl w:val="0"/>
        </w:rPr>
        <w:t>якщо результат поширений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Відношення поширеності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Відношення поширеності</w:t>
      </w:r>
      <w:r>
        <w:rPr>
          <w:rtl w:val="0"/>
        </w:rPr>
        <w:t>**: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PR=\frac{P(Y=1\mid X=1)}{P(Y=1\mid X=0)}.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Інтерпретація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$$PR=1$$ </w:t>
      </w:r>
      <w:r>
        <w:rPr>
          <w:rtl w:val="0"/>
        </w:rPr>
        <w:t>— поширеність однакова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$$PR&gt;1$$ </w:t>
      </w:r>
      <w:r>
        <w:rPr>
          <w:rtl w:val="0"/>
        </w:rPr>
        <w:t>— поширеність вища в експонованій групі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$$PR&lt;1$$ </w:t>
      </w:r>
      <w:r>
        <w:rPr>
          <w:rtl w:val="0"/>
        </w:rPr>
        <w:t>— поширеність нижча в експонованій групі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прямого оцінювання </w:t>
      </w:r>
      <w:r>
        <w:rPr>
          <w:rtl w:val="0"/>
          <w:lang w:val="en-US"/>
        </w:rPr>
        <w:t xml:space="preserve">$$PR$$ </w:t>
      </w:r>
      <w:r>
        <w:rPr>
          <w:rtl w:val="0"/>
        </w:rPr>
        <w:t>можуть застосовуватися моделі Пуассона з робастною дисперсією або біноміальні моделі з лог</w:t>
      </w:r>
      <w:r>
        <w:rPr>
          <w:rtl w:val="0"/>
        </w:rPr>
        <w:t>-</w:t>
      </w:r>
      <w:r>
        <w:rPr>
          <w:rtl w:val="0"/>
        </w:rPr>
        <w:t>зв’язком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Конфундування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Конфундування</w:t>
      </w:r>
      <w:r>
        <w:rPr>
          <w:rtl w:val="0"/>
        </w:rPr>
        <w:t xml:space="preserve">** </w:t>
      </w:r>
      <w:r>
        <w:rPr>
          <w:rtl w:val="0"/>
        </w:rPr>
        <w:t>виникає</w:t>
      </w:r>
      <w:r>
        <w:rPr>
          <w:rtl w:val="0"/>
        </w:rPr>
        <w:t xml:space="preserve">, </w:t>
      </w:r>
      <w:r>
        <w:rPr>
          <w:rtl w:val="0"/>
        </w:rPr>
        <w:t>коли третя змінна пов’язана і з експозицією</w:t>
      </w:r>
      <w:r>
        <w:rPr>
          <w:rtl w:val="0"/>
        </w:rPr>
        <w:t xml:space="preserve">, </w:t>
      </w:r>
      <w:r>
        <w:rPr>
          <w:rtl w:val="0"/>
        </w:rPr>
        <w:t>і з результатом та спотворює їхній зв’язок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 пов’язаний із фізичною активністю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 пов’язаний із захворюваністю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тому без урахування віку асоціація може бути викривленою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Методи контролю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стратифікація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стандартизація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багатофакторна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зважування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методи </w:t>
      </w:r>
      <w:r>
        <w:rPr>
          <w:rtl w:val="0"/>
          <w:lang w:val="en-US"/>
        </w:rPr>
        <w:t>propensity score.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Модифікація ефекту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Модифікація ефекту</w:t>
      </w:r>
      <w:r>
        <w:rPr>
          <w:rtl w:val="0"/>
        </w:rPr>
        <w:t xml:space="preserve">** </w:t>
      </w:r>
      <w:r>
        <w:rPr>
          <w:rtl w:val="0"/>
        </w:rPr>
        <w:t>означає</w:t>
      </w:r>
      <w:r>
        <w:rPr>
          <w:rtl w:val="0"/>
        </w:rPr>
        <w:t xml:space="preserve">, </w:t>
      </w:r>
      <w:r>
        <w:rPr>
          <w:rtl w:val="0"/>
        </w:rPr>
        <w:t>що сила або напрям асоціації різняться в підгрупах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>зв’язок між фізичною активністю та здоров’ям може відрізнятися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 молодших і старших людей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 чоловіків і жінок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 різних професійних групах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Її оцінюють через стратифікований аналіз або члени взаємодії в регресійній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Переваги перехресного сервейного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відносно швидке проведення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нижча вартість</w:t>
      </w:r>
      <w:r>
        <w:rPr>
          <w:rtl w:val="0"/>
        </w:rPr>
        <w:t xml:space="preserve">, </w:t>
      </w:r>
      <w:r>
        <w:rPr>
          <w:rtl w:val="0"/>
        </w:rPr>
        <w:t>ніж у когортному дослідженні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вивчити багато змінних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поширеності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виявлення потреб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корисність для планування медичних послуг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формування гіпотез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Перехресні дослідження ефективні для описової епідеміології та планування громадського здоров’я</w:t>
      </w:r>
      <w:r>
        <w:rPr>
          <w:rtl w:val="0"/>
          <w:lang w:val="pt-PT"/>
        </w:rPr>
        <w:t>.[5][1]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Обмеження перехресного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обмеження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експозицію та результат часто вимірюють одночасно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незрозуміла часова послідовність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складно встановити причинність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можливий </w:t>
      </w:r>
      <w:r>
        <w:rPr>
          <w:rtl w:val="0"/>
          <w:lang w:val="en-US"/>
        </w:rPr>
        <w:t>survivor bias;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можна безпосередньо оцінити захворюваність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 проблеми з репрезентативністю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чутливі до невідповіді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Одночасне вимірювання експозиції та результату створює часову неоднозначність</w:t>
      </w:r>
      <w:r>
        <w:rPr>
          <w:rtl w:val="0"/>
          <w:lang w:val="pt-PT"/>
        </w:rPr>
        <w:t>.[6][1]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  <w:lang w:val="ru-RU"/>
        </w:rPr>
        <w:t>Повторний сервейний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Повторний сервейний дизайн</w:t>
      </w:r>
      <w:r>
        <w:rPr>
          <w:rtl w:val="0"/>
        </w:rPr>
        <w:t xml:space="preserve">** </w:t>
      </w:r>
      <w:r>
        <w:rPr>
          <w:rtl w:val="0"/>
        </w:rPr>
        <w:t>передбачає проведення однакових або зіставних поперечних обстежень у кілька моментів часу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кожній хвилі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визначають цільову популяцію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формують вибірку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збирають аналогічні дані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оцінюють показники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порівнюють результати між хвилями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Зазвичай у кожній хвилі опитують різних людей</w:t>
      </w:r>
      <w:r>
        <w:rPr>
          <w:rtl w:val="0"/>
          <w:lang w:val="pt-PT"/>
        </w:rPr>
        <w:t>.[7][5]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>Повторний сервей і панельне дослідження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Повторний сервей </w:t>
      </w:r>
      <w:r>
        <w:rPr>
          <w:rtl w:val="0"/>
        </w:rPr>
        <w:t xml:space="preserve">| </w:t>
      </w:r>
      <w:r>
        <w:rPr>
          <w:rtl w:val="0"/>
        </w:rPr>
        <w:t xml:space="preserve">Панельне дослідження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Учасники </w:t>
      </w:r>
      <w:r>
        <w:rPr>
          <w:rtl w:val="0"/>
        </w:rPr>
        <w:t xml:space="preserve">| </w:t>
      </w:r>
      <w:r>
        <w:rPr>
          <w:rtl w:val="0"/>
        </w:rPr>
        <w:t xml:space="preserve">Нові вибірки в кожній хвилі </w:t>
      </w:r>
      <w:r>
        <w:rPr>
          <w:rtl w:val="0"/>
        </w:rPr>
        <w:t xml:space="preserve">| </w:t>
      </w:r>
      <w:r>
        <w:rPr>
          <w:rtl w:val="0"/>
        </w:rPr>
        <w:t xml:space="preserve">Ті самі особи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Основний фокус </w:t>
      </w:r>
      <w:r>
        <w:rPr>
          <w:rtl w:val="0"/>
        </w:rPr>
        <w:t xml:space="preserve">| </w:t>
      </w:r>
      <w:r>
        <w:rPr>
          <w:rtl w:val="0"/>
        </w:rPr>
        <w:t xml:space="preserve">Зміни популяції </w:t>
      </w:r>
      <w:r>
        <w:rPr>
          <w:rtl w:val="0"/>
        </w:rPr>
        <w:t xml:space="preserve">| </w:t>
      </w:r>
      <w:r>
        <w:rPr>
          <w:rtl w:val="0"/>
        </w:rPr>
        <w:t xml:space="preserve">Індивідуальні зміни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Втрата учасників </w:t>
      </w:r>
      <w:r>
        <w:rPr>
          <w:rtl w:val="0"/>
        </w:rPr>
        <w:t xml:space="preserve">| </w:t>
      </w:r>
      <w:r>
        <w:rPr>
          <w:rtl w:val="0"/>
        </w:rPr>
        <w:t xml:space="preserve">Не є центральною проблемою </w:t>
      </w:r>
      <w:r>
        <w:rPr>
          <w:rtl w:val="0"/>
        </w:rPr>
        <w:t xml:space="preserve">| </w:t>
      </w:r>
      <w:r>
        <w:rPr>
          <w:rtl w:val="0"/>
        </w:rPr>
        <w:t xml:space="preserve">Важлива проблема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Аналіз </w:t>
      </w:r>
      <w:r>
        <w:rPr>
          <w:rtl w:val="0"/>
        </w:rPr>
        <w:t xml:space="preserve">| </w:t>
      </w:r>
      <w:r>
        <w:rPr>
          <w:rtl w:val="0"/>
        </w:rPr>
        <w:t xml:space="preserve">Порівняння показників хвиль </w:t>
      </w:r>
      <w:r>
        <w:rPr>
          <w:rtl w:val="0"/>
        </w:rPr>
        <w:t xml:space="preserve">| </w:t>
      </w:r>
      <w:r>
        <w:rPr>
          <w:rtl w:val="0"/>
        </w:rPr>
        <w:t xml:space="preserve">Аналіз повторних вимірювань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Приклад </w:t>
      </w:r>
      <w:r>
        <w:rPr>
          <w:rtl w:val="0"/>
        </w:rPr>
        <w:t xml:space="preserve">| </w:t>
      </w:r>
      <w:r>
        <w:rPr>
          <w:rtl w:val="0"/>
        </w:rPr>
        <w:t xml:space="preserve">Опитування населення щороку </w:t>
      </w:r>
      <w:r>
        <w:rPr>
          <w:rtl w:val="0"/>
        </w:rPr>
        <w:t xml:space="preserve">| </w:t>
      </w:r>
      <w:r>
        <w:rPr>
          <w:rtl w:val="0"/>
        </w:rPr>
        <w:t xml:space="preserve">Спостереження за тією самою групою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Повторний сервей оцінює популяційні тенденції</w:t>
      </w:r>
      <w:r>
        <w:rPr>
          <w:rtl w:val="0"/>
        </w:rPr>
        <w:t xml:space="preserve">, </w:t>
      </w:r>
      <w:r>
        <w:rPr>
          <w:rtl w:val="0"/>
        </w:rPr>
        <w:t>а панель — траєкторії окремих людей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</w:rPr>
        <w:t>Мета повторного сервейного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Повторні сервеї використовують для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моніторингу поширеності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виявлення часових трендів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оцінки змін поведінки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контролю показників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оцінки впливу політики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порівняння періодів до та після втручання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виявлення наслідків кризових подій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Вони дають змогу досліджувати зміни на рівні популяції</w:t>
      </w:r>
      <w:r>
        <w:rPr>
          <w:rtl w:val="0"/>
          <w:lang w:val="pt-PT"/>
        </w:rPr>
        <w:t>.[2][8]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30. </w:t>
      </w:r>
      <w:r>
        <w:rPr>
          <w:rtl w:val="0"/>
        </w:rPr>
        <w:t>Зіставність хвиль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Щоб порівнювати хвилі</w:t>
      </w:r>
      <w:r>
        <w:rPr>
          <w:rtl w:val="0"/>
        </w:rPr>
        <w:t xml:space="preserve">, </w:t>
      </w:r>
      <w:r>
        <w:rPr>
          <w:rtl w:val="0"/>
        </w:rPr>
        <w:t>потрібно зберігати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однакове визначення цільової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подібні критерії включення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зіставну методику збору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однакове формулювання ключових питань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однакове кодування змінних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зіставні періоди проведення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однакові правила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Зміна методики може створити уявний тренд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31. </w:t>
      </w:r>
      <w:r>
        <w:rPr>
          <w:rtl w:val="0"/>
        </w:rPr>
        <w:t>Аналіз часових змін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підходи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порівняння поширеності між хвилями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абсолютної різниці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розрахунок відносної зміни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логістична регресія з індикатором року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регресія з часовим трендом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сегментована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 періодів до і після втручання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Важливо враховувати довірчі інтервали та дизайн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32. </w:t>
      </w:r>
      <w:r>
        <w:rPr>
          <w:rtl w:val="0"/>
        </w:rPr>
        <w:t>Модель повторного сервейного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бінарного результату можна використати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g\big(P(Y_{it}=1)\big)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\beta_0+\beta_1Time_t+\beta_2X_{it}</w:t>
      </w:r>
    </w:p>
    <w:p>
      <w:pPr>
        <w:pStyle w:val="Body"/>
        <w:bidi w:val="0"/>
      </w:pPr>
      <w:r>
        <w:rPr>
          <w:rtl w:val="0"/>
          <w:lang w:val="en-US"/>
        </w:rPr>
        <w:t>+\beta_3(Time_t\times X_{it}),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$$i$$ </w:t>
      </w:r>
      <w:r>
        <w:rPr>
          <w:rtl w:val="0"/>
          <w:lang w:val="en-US"/>
        </w:rPr>
        <w:t>— учасник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$$t$$ </w:t>
      </w:r>
      <w:r>
        <w:rPr>
          <w:rtl w:val="0"/>
          <w:lang w:val="en-US"/>
        </w:rPr>
        <w:t>— хвиля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$$Time_t$$ </w:t>
      </w:r>
      <w:r>
        <w:rPr>
          <w:rtl w:val="0"/>
          <w:lang w:val="en-US"/>
        </w:rPr>
        <w:t>— час проведення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$$X_{it}$$ </w:t>
      </w:r>
      <w:r>
        <w:rPr>
          <w:rtl w:val="0"/>
        </w:rPr>
        <w:t>— фактор або коваріата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взаємодія показує різницю в часовому тренді між групами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вибірки в хвилях незалежні</w:t>
      </w:r>
      <w:r>
        <w:rPr>
          <w:rtl w:val="0"/>
        </w:rPr>
        <w:t xml:space="preserve">, </w:t>
      </w:r>
      <w:r>
        <w:rPr>
          <w:rtl w:val="0"/>
        </w:rPr>
        <w:t>не потрібно моделювати внутрішньоособову кореляцію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33. </w:t>
      </w:r>
      <w:r>
        <w:rPr>
          <w:rtl w:val="0"/>
        </w:rPr>
        <w:t>Типові похибки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Під час аналізу можливі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похибка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систематична невідповідь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похибка самооцінки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recall bias;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зміна формулювання питань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зміна складу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сезонна похибка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конфундування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неправильне використання ваг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плутання популяційного тренду з індивідуальною зміною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34.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перехресний дизайн оцінює стан популяції в певний момент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сервей є способом збору даних через опитування або обстеження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повторний сервей використовує кілька незалежних хвиль у тій самій цільовій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перехресні дослідження добре підходять для оцінки поширеності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асоціації в перехресних даних не завжди мають причинний характер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порівняння хвиль потребує зіставної методики та правильного врахування дизайну</w:t>
      </w:r>
      <w:r>
        <w:rPr>
          <w:rtl w:val="0"/>
          <w:lang w:val="pt-PT"/>
        </w:rPr>
        <w:t>.[8][3][5]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Що таке перехресний дизайн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Чим сервей відрізняється від перехресного дизайну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Які показники можна оцінити в перехресному дослідженні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Чим повторний сервей відрізняється від панельного дослідження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Що таке поширеність і як її розраховують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Чому перехресне дослідження має обмежені можливості для встановлення причинності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Які умови необхідні для коректного порівняння хвиль повторного сервею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Cross-Sectional Studies: Strengths, Limitations, and Methodological ... https://onlinelibrary.wiley.com/doi/pdfdirect/10.1111/jre.70063?msockid=1b8de49a08056ae71ed2f369098d6b9b</w:t>
      </w:r>
    </w:p>
    <w:p>
      <w:pPr>
        <w:pStyle w:val="Body"/>
        <w:bidi w:val="0"/>
      </w:pPr>
      <w:r>
        <w:rPr>
          <w:rtl w:val="0"/>
          <w:lang w:val="pt-PT"/>
        </w:rPr>
        <w:t xml:space="preserve">[2] pmc.ncbi.nlm.nih.gov </w:t>
      </w:r>
      <w:r>
        <w:rPr>
          <w:rtl w:val="0"/>
        </w:rPr>
        <w:t xml:space="preserve">› </w:t>
      </w:r>
      <w:r>
        <w:rPr>
          <w:rtl w:val="0"/>
          <w:lang w:val="fr-FR"/>
        </w:rPr>
        <w:t xml:space="preserve">articles </w:t>
      </w:r>
      <w:r>
        <w:rPr>
          <w:rtl w:val="0"/>
        </w:rPr>
        <w:t xml:space="preserve">› </w:t>
      </w:r>
      <w:r>
        <w:rPr>
          <w:rtl w:val="0"/>
          <w:lang w:val="en-US"/>
        </w:rPr>
        <w:t>PMC12056466Quantitative Research Designs, Hierarchy of Evidence and Validity https://pmc.ncbi.nlm.nih.gov/articles/PMC12056466/</w:t>
      </w:r>
    </w:p>
    <w:p>
      <w:pPr>
        <w:pStyle w:val="Body"/>
        <w:bidi w:val="0"/>
      </w:pPr>
      <w:r>
        <w:rPr>
          <w:rtl w:val="0"/>
          <w:lang w:val="en-US"/>
        </w:rPr>
        <w:t>[3] Studies of prevalence: how a basic epidemiology concept has ... https://pmc.ncbi.nlm.nih.gov/articles/PMC9620521/</w:t>
      </w:r>
    </w:p>
    <w:p>
      <w:pPr>
        <w:pStyle w:val="Body"/>
        <w:bidi w:val="0"/>
      </w:pPr>
      <w:r>
        <w:rPr>
          <w:rtl w:val="0"/>
          <w:lang w:val="en-US"/>
        </w:rPr>
        <w:t>[4] Checklists - STROBE https://www.strobe-statement.org/checklists/</w:t>
      </w:r>
    </w:p>
    <w:p>
      <w:pPr>
        <w:pStyle w:val="Body"/>
        <w:bidi w:val="0"/>
      </w:pPr>
      <w:r>
        <w:rPr>
          <w:rtl w:val="0"/>
          <w:lang w:val="en-US"/>
        </w:rPr>
        <w:t xml:space="preserve">[5] Cross-Sectional Studies: Strengths, Limitations, and </w:t>
      </w:r>
      <w:r>
        <w:rPr>
          <w:rtl w:val="0"/>
        </w:rPr>
        <w:t xml:space="preserve">… </w:t>
      </w:r>
      <w:r>
        <w:rPr>
          <w:rtl w:val="0"/>
          <w:lang w:val="en-US"/>
        </w:rPr>
        <w:t>https://onlinelibrary.wiley.com/doi/10.1111/jre.70063?msockid=3d79edb515ed67182064fa4514d36642</w:t>
      </w:r>
    </w:p>
    <w:p>
      <w:pPr>
        <w:pStyle w:val="Body"/>
        <w:bidi w:val="0"/>
      </w:pPr>
      <w:r>
        <w:rPr>
          <w:rtl w:val="0"/>
          <w:lang w:val="en-US"/>
        </w:rPr>
        <w:t>[6] Cross</w:t>
      </w:r>
      <w:r>
        <w:rPr>
          <w:rtl w:val="0"/>
        </w:rPr>
        <w:t>‐</w:t>
      </w:r>
      <w:r>
        <w:rPr>
          <w:rtl w:val="0"/>
          <w:lang w:val="en-US"/>
        </w:rPr>
        <w:t>Sectional Studies: Strengths, Limitations, and Methodological ... https://onlinelibrary.wiley.com/doi/pdfdirect/10.1111/jre.70063?msockid=2a95560a6f256be8221841e46e4d6ae2</w:t>
      </w:r>
    </w:p>
    <w:p>
      <w:pPr>
        <w:pStyle w:val="Body"/>
        <w:bidi w:val="0"/>
      </w:pPr>
      <w:r>
        <w:rPr>
          <w:rtl w:val="0"/>
          <w:lang w:val="en-US"/>
        </w:rPr>
        <w:t>[7] Cross-Sectional Studies: Strengths, Limitations, and Methodological ... https://onlinelibrary.wiley.com/doi/10.1111/jre.70063?msockid=384ad23aea58699e382bc5cbeb9b689b</w:t>
      </w:r>
    </w:p>
    <w:p>
      <w:pPr>
        <w:pStyle w:val="Body"/>
        <w:bidi w:val="0"/>
      </w:pPr>
      <w:r>
        <w:rPr>
          <w:rtl w:val="0"/>
        </w:rPr>
        <w:t xml:space="preserve">[8] pmc.ncbi.nlm.nih.gov </w:t>
      </w:r>
      <w:r>
        <w:rPr>
          <w:rtl w:val="0"/>
        </w:rPr>
        <w:t xml:space="preserve">› </w:t>
      </w:r>
      <w:r>
        <w:rPr>
          <w:rtl w:val="0"/>
          <w:lang w:val="fr-FR"/>
        </w:rPr>
        <w:t xml:space="preserve">articles </w:t>
      </w:r>
      <w:r>
        <w:rPr>
          <w:rtl w:val="0"/>
        </w:rPr>
        <w:t xml:space="preserve">› </w:t>
      </w:r>
      <w:r>
        <w:rPr>
          <w:rtl w:val="0"/>
          <w:lang w:val="it-IT"/>
        </w:rPr>
        <w:t>PMC13665586Cross</w:t>
      </w:r>
      <w:r>
        <w:rPr>
          <w:rtl w:val="0"/>
        </w:rPr>
        <w:t>‐</w:t>
      </w:r>
      <w:r>
        <w:rPr>
          <w:rtl w:val="0"/>
          <w:lang w:val="en-US"/>
        </w:rPr>
        <w:t>Sectional Studies: Strengths, Limitations, and Methodologic... https://pmc.ncbi.nlm.nih.gov/articles/PMC13665586/</w:t>
      </w:r>
    </w:p>
    <w:p>
      <w:pPr>
        <w:pStyle w:val="Body"/>
        <w:bidi w:val="0"/>
      </w:pPr>
      <w:r>
        <w:rPr>
          <w:rtl w:val="0"/>
          <w:lang w:val="es-ES_tradnl"/>
        </w:rPr>
        <w:t>[9] Telework and Employee Well-Being During the COVID-19 Pandemic: A Two-Wave Survey of Employees at a Texas Health Sciences University: Teletrabajo y bienestar de los trabajadores durante la pandemia COVID-19: una encuesta en dos rondas en una universidad de ciencias de la salud en Texas https://stacks.cdc.gov/view/cdc/259977</w:t>
      </w:r>
    </w:p>
    <w:p>
      <w:pPr>
        <w:pStyle w:val="Body"/>
        <w:bidi w:val="0"/>
      </w:pPr>
      <w:r>
        <w:rPr>
          <w:rtl w:val="0"/>
          <w:lang w:val="en-US"/>
        </w:rPr>
        <w:t>[10] [PDF] STROBE Checklist for Cross-Sectional Studies - Springer Nature https://media.springernature.com/original/springer-static/esm/art:10.1186%2Fs12912-026-05012-0/MediaObjects/12912_2026_5012_MOESM1_ESM.pdf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