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C9" w:rsidRPr="000A34B1" w:rsidRDefault="00B844C9" w:rsidP="00B844C9">
      <w:pPr>
        <w:pStyle w:val="a5"/>
        <w:spacing w:after="0" w:afterAutospacing="0" w:line="276" w:lineRule="auto"/>
        <w:ind w:right="367" w:firstLine="708"/>
        <w:jc w:val="both"/>
      </w:pPr>
      <w:r w:rsidRPr="007B0A40">
        <w:rPr>
          <w:b/>
        </w:rPr>
        <w:t>Рекомендована література</w:t>
      </w:r>
    </w:p>
    <w:p w:rsidR="00B844C9" w:rsidRPr="007A3E28" w:rsidRDefault="00B844C9" w:rsidP="00B844C9">
      <w:pPr>
        <w:jc w:val="both"/>
        <w:rPr>
          <w:rFonts w:eastAsia="Calibri"/>
          <w:b/>
          <w:bCs/>
          <w:color w:val="000000" w:themeColor="text1"/>
        </w:rPr>
      </w:pPr>
      <w:r w:rsidRPr="007A3E28">
        <w:rPr>
          <w:rFonts w:eastAsia="Calibri"/>
          <w:b/>
          <w:bCs/>
          <w:color w:val="000000" w:themeColor="text1"/>
        </w:rPr>
        <w:t xml:space="preserve">Базова 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Барціховський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В.В., </w:t>
      </w:r>
      <w:proofErr w:type="spellStart"/>
      <w:r w:rsidRPr="007A3E28">
        <w:rPr>
          <w:rFonts w:eastAsia="Calibri"/>
          <w:bCs/>
          <w:color w:val="000000" w:themeColor="text1"/>
        </w:rPr>
        <w:t>Шерстюк</w:t>
      </w:r>
      <w:proofErr w:type="spellEnd"/>
      <w:r w:rsidRPr="007A3E28">
        <w:rPr>
          <w:rFonts w:eastAsia="Calibri"/>
          <w:bCs/>
          <w:color w:val="000000" w:themeColor="text1"/>
        </w:rPr>
        <w:t xml:space="preserve"> П.Я. Медична біологія: підручник ВНЗ (І-ІІІ </w:t>
      </w:r>
      <w:proofErr w:type="spellStart"/>
      <w:r w:rsidRPr="007A3E28">
        <w:rPr>
          <w:rFonts w:eastAsia="Calibri"/>
          <w:bCs/>
          <w:color w:val="000000" w:themeColor="text1"/>
        </w:rPr>
        <w:t>р.а</w:t>
      </w:r>
      <w:proofErr w:type="spellEnd"/>
      <w:r w:rsidRPr="007A3E28">
        <w:rPr>
          <w:rFonts w:eastAsia="Calibri"/>
          <w:bCs/>
          <w:color w:val="000000" w:themeColor="text1"/>
        </w:rPr>
        <w:t>.).- Всеукраїнське спеціалізоване видавництво «Медицина»,-2017.-312 с.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Березницький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Я.С., </w:t>
      </w:r>
      <w:proofErr w:type="spellStart"/>
      <w:r w:rsidRPr="007A3E28">
        <w:rPr>
          <w:rFonts w:eastAsia="Calibri"/>
          <w:bCs/>
          <w:color w:val="000000" w:themeColor="text1"/>
        </w:rPr>
        <w:t>Захараш</w:t>
      </w:r>
      <w:proofErr w:type="spellEnd"/>
      <w:r w:rsidRPr="007A3E28">
        <w:rPr>
          <w:rFonts w:eastAsia="Calibri"/>
          <w:bCs/>
          <w:color w:val="000000" w:themeColor="text1"/>
        </w:rPr>
        <w:t xml:space="preserve"> М.П., </w:t>
      </w:r>
      <w:proofErr w:type="spellStart"/>
      <w:r w:rsidRPr="007A3E28">
        <w:rPr>
          <w:rFonts w:eastAsia="Calibri"/>
          <w:bCs/>
          <w:color w:val="000000" w:themeColor="text1"/>
        </w:rPr>
        <w:t>Мішалов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В.Г., </w:t>
      </w:r>
      <w:proofErr w:type="spellStart"/>
      <w:r w:rsidRPr="007A3E28">
        <w:rPr>
          <w:rFonts w:eastAsia="Calibri"/>
          <w:bCs/>
          <w:color w:val="000000" w:themeColor="text1"/>
        </w:rPr>
        <w:t>Шидловський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В.О. Хірургія / Том І, 2006 , Підручник 49,14 Д.А. </w:t>
      </w:r>
    </w:p>
    <w:p w:rsidR="00B844C9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Березницький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Я.С., </w:t>
      </w:r>
      <w:proofErr w:type="spellStart"/>
      <w:r w:rsidRPr="007A3E28">
        <w:rPr>
          <w:rFonts w:eastAsia="Calibri"/>
          <w:bCs/>
          <w:color w:val="000000" w:themeColor="text1"/>
        </w:rPr>
        <w:t>Захараш</w:t>
      </w:r>
      <w:proofErr w:type="spellEnd"/>
      <w:r w:rsidRPr="007A3E28">
        <w:rPr>
          <w:rFonts w:eastAsia="Calibri"/>
          <w:bCs/>
          <w:color w:val="000000" w:themeColor="text1"/>
        </w:rPr>
        <w:t xml:space="preserve"> М.П., </w:t>
      </w:r>
      <w:proofErr w:type="spellStart"/>
      <w:r w:rsidRPr="007A3E28">
        <w:rPr>
          <w:rFonts w:eastAsia="Calibri"/>
          <w:bCs/>
          <w:color w:val="000000" w:themeColor="text1"/>
        </w:rPr>
        <w:t>Мішалов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В.Г., </w:t>
      </w:r>
      <w:proofErr w:type="spellStart"/>
      <w:r w:rsidRPr="007A3E28">
        <w:rPr>
          <w:rFonts w:eastAsia="Calibri"/>
          <w:bCs/>
          <w:color w:val="000000" w:themeColor="text1"/>
        </w:rPr>
        <w:t>Шидловський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В.О. Хірургія / Том ІІ, 2007 , Підручник , 628 с.</w:t>
      </w:r>
    </w:p>
    <w:p w:rsidR="00B844C9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Гнійна хірургія: </w:t>
      </w:r>
      <w:proofErr w:type="spellStart"/>
      <w:r>
        <w:rPr>
          <w:rFonts w:eastAsia="Calibri"/>
          <w:bCs/>
          <w:color w:val="000000" w:themeColor="text1"/>
        </w:rPr>
        <w:t>навч</w:t>
      </w:r>
      <w:proofErr w:type="spellEnd"/>
      <w:r>
        <w:rPr>
          <w:rFonts w:eastAsia="Calibri"/>
          <w:bCs/>
          <w:color w:val="000000" w:themeColor="text1"/>
        </w:rPr>
        <w:t xml:space="preserve">. </w:t>
      </w:r>
      <w:proofErr w:type="spellStart"/>
      <w:r>
        <w:rPr>
          <w:rFonts w:eastAsia="Calibri"/>
          <w:bCs/>
          <w:color w:val="000000" w:themeColor="text1"/>
        </w:rPr>
        <w:t>пос</w:t>
      </w:r>
      <w:proofErr w:type="spellEnd"/>
      <w:r>
        <w:rPr>
          <w:rFonts w:eastAsia="Calibri"/>
          <w:bCs/>
          <w:color w:val="000000" w:themeColor="text1"/>
        </w:rPr>
        <w:t xml:space="preserve">. / </w:t>
      </w:r>
      <w:proofErr w:type="spellStart"/>
      <w:r>
        <w:rPr>
          <w:rFonts w:eastAsia="Calibri"/>
          <w:bCs/>
          <w:color w:val="000000" w:themeColor="text1"/>
        </w:rPr>
        <w:t>С.Д.Шаповал</w:t>
      </w:r>
      <w:proofErr w:type="spellEnd"/>
      <w:r>
        <w:rPr>
          <w:rFonts w:eastAsia="Calibri"/>
          <w:bCs/>
          <w:color w:val="000000" w:themeColor="text1"/>
        </w:rPr>
        <w:t>. – К. :ВСВ «Медицина», 2025. – 183 с.</w:t>
      </w:r>
      <w:r w:rsidRPr="007A3E28">
        <w:rPr>
          <w:rFonts w:eastAsia="Calibri"/>
          <w:bCs/>
          <w:color w:val="000000" w:themeColor="text1"/>
        </w:rPr>
        <w:t xml:space="preserve"> </w:t>
      </w:r>
    </w:p>
    <w:p w:rsidR="00B844C9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Голованова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І.А., </w:t>
      </w:r>
      <w:proofErr w:type="spellStart"/>
      <w:r w:rsidRPr="007A3E28">
        <w:rPr>
          <w:rFonts w:eastAsia="Calibri"/>
          <w:bCs/>
          <w:color w:val="000000" w:themeColor="text1"/>
        </w:rPr>
        <w:t>Бєлікова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І.В., </w:t>
      </w:r>
      <w:proofErr w:type="spellStart"/>
      <w:r w:rsidRPr="007A3E28">
        <w:rPr>
          <w:rFonts w:eastAsia="Calibri"/>
          <w:bCs/>
          <w:color w:val="000000" w:themeColor="text1"/>
        </w:rPr>
        <w:t>Ляхова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Н.О. Основи медичної статистики/ Навчальний посібник для аспірантів та клінічних ординаторів// Полтава, 2017 – 113с </w:t>
      </w:r>
      <w:r w:rsidRPr="0028259E">
        <w:rPr>
          <w:rFonts w:eastAsia="Calibri"/>
          <w:bCs/>
          <w:color w:val="000000" w:themeColor="text1"/>
        </w:rPr>
        <w:t>.</w:t>
      </w:r>
    </w:p>
    <w:p w:rsidR="00B844C9" w:rsidRPr="0028259E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Ендоскопічна і </w:t>
      </w:r>
      <w:proofErr w:type="spellStart"/>
      <w:r>
        <w:rPr>
          <w:rFonts w:eastAsia="Calibri"/>
          <w:bCs/>
          <w:color w:val="000000" w:themeColor="text1"/>
        </w:rPr>
        <w:t>роботизована</w:t>
      </w:r>
      <w:proofErr w:type="spellEnd"/>
      <w:r>
        <w:rPr>
          <w:rFonts w:eastAsia="Calibri"/>
          <w:bCs/>
          <w:color w:val="000000" w:themeColor="text1"/>
        </w:rPr>
        <w:t xml:space="preserve"> хірургія: </w:t>
      </w:r>
      <w:proofErr w:type="spellStart"/>
      <w:r>
        <w:rPr>
          <w:rFonts w:eastAsia="Calibri"/>
          <w:bCs/>
          <w:color w:val="000000" w:themeColor="text1"/>
        </w:rPr>
        <w:t>навч</w:t>
      </w:r>
      <w:proofErr w:type="spellEnd"/>
      <w:r>
        <w:rPr>
          <w:rFonts w:eastAsia="Calibri"/>
          <w:bCs/>
          <w:color w:val="000000" w:themeColor="text1"/>
        </w:rPr>
        <w:t xml:space="preserve">. </w:t>
      </w:r>
      <w:proofErr w:type="spellStart"/>
      <w:r>
        <w:rPr>
          <w:rFonts w:eastAsia="Calibri"/>
          <w:bCs/>
          <w:color w:val="000000" w:themeColor="text1"/>
        </w:rPr>
        <w:t>пос</w:t>
      </w:r>
      <w:proofErr w:type="spellEnd"/>
      <w:r>
        <w:rPr>
          <w:rFonts w:eastAsia="Calibri"/>
          <w:bCs/>
          <w:color w:val="000000" w:themeColor="text1"/>
        </w:rPr>
        <w:t xml:space="preserve">. за ред. В.М. </w:t>
      </w:r>
      <w:proofErr w:type="spellStart"/>
      <w:r>
        <w:rPr>
          <w:rFonts w:eastAsia="Calibri"/>
          <w:bCs/>
          <w:color w:val="000000" w:themeColor="text1"/>
        </w:rPr>
        <w:t>Запорожана</w:t>
      </w:r>
      <w:proofErr w:type="spellEnd"/>
      <w:r>
        <w:rPr>
          <w:rFonts w:eastAsia="Calibri"/>
          <w:bCs/>
          <w:color w:val="000000" w:themeColor="text1"/>
        </w:rPr>
        <w:t xml:space="preserve">, В.В. </w:t>
      </w:r>
      <w:proofErr w:type="spellStart"/>
      <w:r>
        <w:rPr>
          <w:rFonts w:eastAsia="Calibri"/>
          <w:bCs/>
          <w:color w:val="000000" w:themeColor="text1"/>
        </w:rPr>
        <w:t>Грубніка</w:t>
      </w:r>
      <w:proofErr w:type="spellEnd"/>
      <w:r>
        <w:rPr>
          <w:rFonts w:eastAsia="Calibri"/>
          <w:bCs/>
          <w:color w:val="000000" w:themeColor="text1"/>
        </w:rPr>
        <w:t xml:space="preserve">, Я. </w:t>
      </w:r>
      <w:proofErr w:type="spellStart"/>
      <w:r>
        <w:rPr>
          <w:rFonts w:eastAsia="Calibri"/>
          <w:bCs/>
          <w:color w:val="000000" w:themeColor="text1"/>
        </w:rPr>
        <w:t>Боньєра</w:t>
      </w:r>
      <w:proofErr w:type="spellEnd"/>
      <w:r>
        <w:rPr>
          <w:rFonts w:eastAsia="Calibri"/>
          <w:bCs/>
          <w:color w:val="000000" w:themeColor="text1"/>
        </w:rPr>
        <w:t>. – К. :ВСВ «Медицина», 2023, 2-е видання. – 558 с.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Загальна хірургія /за ред. Я.С. </w:t>
      </w:r>
      <w:proofErr w:type="spellStart"/>
      <w:r w:rsidRPr="007A3E28">
        <w:rPr>
          <w:rFonts w:eastAsia="Calibri"/>
          <w:bCs/>
          <w:color w:val="000000" w:themeColor="text1"/>
        </w:rPr>
        <w:t>Березницького</w:t>
      </w:r>
      <w:proofErr w:type="spellEnd"/>
      <w:r w:rsidRPr="007A3E28">
        <w:rPr>
          <w:rFonts w:eastAsia="Calibri"/>
          <w:bCs/>
          <w:color w:val="000000" w:themeColor="text1"/>
        </w:rPr>
        <w:t xml:space="preserve">, М.П. </w:t>
      </w:r>
      <w:proofErr w:type="spellStart"/>
      <w:r w:rsidRPr="007A3E28">
        <w:rPr>
          <w:rFonts w:eastAsia="Calibri"/>
          <w:bCs/>
          <w:color w:val="000000" w:themeColor="text1"/>
        </w:rPr>
        <w:t>Захараша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В.Г. </w:t>
      </w:r>
      <w:proofErr w:type="spellStart"/>
      <w:r w:rsidRPr="007A3E28">
        <w:rPr>
          <w:rFonts w:eastAsia="Calibri"/>
          <w:bCs/>
          <w:color w:val="000000" w:themeColor="text1"/>
        </w:rPr>
        <w:t>Мішалова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В.О. </w:t>
      </w:r>
      <w:proofErr w:type="spellStart"/>
      <w:r w:rsidRPr="007A3E28">
        <w:rPr>
          <w:rFonts w:eastAsia="Calibri"/>
          <w:bCs/>
          <w:color w:val="000000" w:themeColor="text1"/>
        </w:rPr>
        <w:t>Шідловського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Вінниця, Нова книга.- 2018, 344 с. 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Загальна хірургія (за ред. </w:t>
      </w:r>
      <w:proofErr w:type="spellStart"/>
      <w:r w:rsidRPr="007A3E28">
        <w:rPr>
          <w:rFonts w:eastAsia="Calibri"/>
          <w:bCs/>
          <w:color w:val="000000" w:themeColor="text1"/>
        </w:rPr>
        <w:t>С.Д.Хіміча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М.Д.Желіби</w:t>
      </w:r>
      <w:proofErr w:type="spellEnd"/>
      <w:r w:rsidRPr="007A3E28">
        <w:rPr>
          <w:rFonts w:eastAsia="Calibri"/>
          <w:bCs/>
          <w:color w:val="000000" w:themeColor="text1"/>
        </w:rPr>
        <w:t>). Вид. 3-тє- К.: «Медицина», 2018.- 608 с.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Наказ МОЗ України від 15 березня 2022 року </w:t>
      </w:r>
    </w:p>
    <w:p w:rsidR="00B844C9" w:rsidRPr="007A3E28" w:rsidRDefault="00B844C9" w:rsidP="00B844C9">
      <w:pPr>
        <w:pStyle w:val="a3"/>
        <w:jc w:val="both"/>
        <w:rPr>
          <w:rFonts w:eastAsia="Calibri"/>
          <w:bCs/>
          <w:color w:val="000000" w:themeColor="text1"/>
        </w:rPr>
      </w:pPr>
      <w:hyperlink r:id="rId6" w:history="1">
        <w:r w:rsidRPr="007A3E28">
          <w:rPr>
            <w:rStyle w:val="a4"/>
            <w:rFonts w:eastAsia="Calibri"/>
            <w:bCs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:rsidR="00B844C9" w:rsidRPr="00937D60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  <w:lang w:val="ru-RU"/>
        </w:rPr>
      </w:pPr>
      <w:r w:rsidRPr="007A3E28">
        <w:rPr>
          <w:rFonts w:eastAsia="Calibri"/>
          <w:bCs/>
          <w:color w:val="000000" w:themeColor="text1"/>
        </w:rPr>
        <w:t>Невідкладна військова хірургія, Українське видання, 20</w:t>
      </w:r>
      <w:r>
        <w:rPr>
          <w:rFonts w:eastAsia="Calibri"/>
          <w:bCs/>
          <w:color w:val="000000" w:themeColor="text1"/>
        </w:rPr>
        <w:t>22</w:t>
      </w:r>
      <w:r w:rsidRPr="007A3E28">
        <w:rPr>
          <w:rFonts w:eastAsia="Calibri"/>
          <w:bCs/>
          <w:color w:val="000000" w:themeColor="text1"/>
        </w:rPr>
        <w:t xml:space="preserve"> рік. Інститут </w:t>
      </w:r>
      <w:proofErr w:type="spellStart"/>
      <w:r w:rsidRPr="007A3E28">
        <w:rPr>
          <w:rFonts w:eastAsia="Calibri"/>
          <w:bCs/>
          <w:color w:val="000000" w:themeColor="text1"/>
        </w:rPr>
        <w:t>Бордена</w:t>
      </w:r>
      <w:proofErr w:type="spellEnd"/>
      <w:r w:rsidRPr="007A3E28">
        <w:rPr>
          <w:rFonts w:eastAsia="Calibri"/>
          <w:bCs/>
          <w:color w:val="000000" w:themeColor="text1"/>
        </w:rPr>
        <w:t>, Центр і школа Медичної служби армії США, 540 с. Безкоштовна електронна версія на</w:t>
      </w:r>
      <w:r w:rsidRPr="007A3E28">
        <w:rPr>
          <w:rFonts w:eastAsia="Calibri"/>
          <w:b/>
          <w:bCs/>
          <w:color w:val="000000" w:themeColor="text1"/>
          <w:lang w:val="ru-RU"/>
        </w:rPr>
        <w:t xml:space="preserve"> </w:t>
      </w:r>
      <w:hyperlink r:id="rId7" w:history="1">
        <w:r w:rsidRPr="007A3E28">
          <w:rPr>
            <w:rStyle w:val="a4"/>
            <w:rFonts w:eastAsia="Calibri"/>
            <w:b/>
            <w:bCs/>
            <w:lang w:val="ru-RU"/>
          </w:rPr>
          <w:t>https://aumf.org/ua/</w:t>
        </w:r>
      </w:hyperlink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Невідкладна хірургія за ред. Ковальчука Л.Я.- Тернопіль: </w:t>
      </w:r>
      <w:proofErr w:type="spellStart"/>
      <w:r w:rsidRPr="007A3E28">
        <w:rPr>
          <w:rFonts w:eastAsia="Calibri"/>
          <w:bCs/>
          <w:color w:val="000000" w:themeColor="text1"/>
        </w:rPr>
        <w:t>Укрмедкнига</w:t>
      </w:r>
      <w:proofErr w:type="spellEnd"/>
      <w:r w:rsidRPr="007A3E28">
        <w:rPr>
          <w:rFonts w:eastAsia="Calibri"/>
          <w:bCs/>
          <w:color w:val="000000" w:themeColor="text1"/>
        </w:rPr>
        <w:t>, -2000, 288 c.</w:t>
      </w:r>
    </w:p>
    <w:p w:rsidR="00B844C9" w:rsidRPr="007E5D6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Півторак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:rsidR="00B844C9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7A3E28">
        <w:rPr>
          <w:rFonts w:eastAsia="Calibri"/>
          <w:bCs/>
          <w:color w:val="000000" w:themeColor="text1"/>
        </w:rPr>
        <w:t>Березницький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 Я.С., Покидько М.І. і </w:t>
      </w:r>
      <w:proofErr w:type="spellStart"/>
      <w:r w:rsidRPr="007A3E28">
        <w:rPr>
          <w:rFonts w:eastAsia="Calibri"/>
          <w:bCs/>
          <w:color w:val="000000" w:themeColor="text1"/>
        </w:rPr>
        <w:t>співавт</w:t>
      </w:r>
      <w:proofErr w:type="spellEnd"/>
      <w:r w:rsidRPr="007A3E28">
        <w:rPr>
          <w:rFonts w:eastAsia="Calibri"/>
          <w:bCs/>
          <w:color w:val="000000" w:themeColor="text1"/>
        </w:rPr>
        <w:t>.  - К.: ТОВ "Бібліотека «Здоров’я України", 2018. – 354 с.</w:t>
      </w:r>
    </w:p>
    <w:p w:rsidR="00B844C9" w:rsidRPr="003A5A89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Хірургія: підручник у 2-х томах за ред. проф. П.Г. Кондратенка, І.В. Русина – Вінниця: Нова книга, - 2019, 694 с.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General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Surgery</w:t>
      </w:r>
      <w:proofErr w:type="spellEnd"/>
      <w:r w:rsidRPr="007A3E28">
        <w:rPr>
          <w:rFonts w:eastAsia="Calibri"/>
          <w:bCs/>
          <w:color w:val="000000" w:themeColor="text1"/>
        </w:rPr>
        <w:t xml:space="preserve"> / </w:t>
      </w:r>
      <w:proofErr w:type="spellStart"/>
      <w:r w:rsidRPr="007A3E28">
        <w:rPr>
          <w:rFonts w:eastAsia="Calibri"/>
          <w:bCs/>
          <w:color w:val="000000" w:themeColor="text1"/>
        </w:rPr>
        <w:t>Хіміч</w:t>
      </w:r>
      <w:proofErr w:type="spellEnd"/>
      <w:r w:rsidRPr="007A3E28">
        <w:rPr>
          <w:rFonts w:eastAsia="Calibri"/>
          <w:bCs/>
          <w:color w:val="000000" w:themeColor="text1"/>
        </w:rPr>
        <w:t xml:space="preserve"> С.Д., </w:t>
      </w:r>
      <w:proofErr w:type="spellStart"/>
      <w:r w:rsidRPr="007A3E28">
        <w:rPr>
          <w:rFonts w:eastAsia="Calibri"/>
          <w:bCs/>
          <w:color w:val="000000" w:themeColor="text1"/>
        </w:rPr>
        <w:t>Желіба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М.Д., Андрющенко В.П., Ярмак О.А.   і </w:t>
      </w:r>
      <w:proofErr w:type="spellStart"/>
      <w:r w:rsidRPr="007A3E28">
        <w:rPr>
          <w:rFonts w:eastAsia="Calibri"/>
          <w:bCs/>
          <w:color w:val="000000" w:themeColor="text1"/>
        </w:rPr>
        <w:t>співавт</w:t>
      </w:r>
      <w:proofErr w:type="spellEnd"/>
      <w:r w:rsidRPr="007A3E28">
        <w:rPr>
          <w:rFonts w:eastAsia="Calibri"/>
          <w:bCs/>
          <w:color w:val="000000" w:themeColor="text1"/>
        </w:rPr>
        <w:t xml:space="preserve">. – К.: AUS </w:t>
      </w:r>
      <w:proofErr w:type="spellStart"/>
      <w:r w:rsidRPr="007A3E28">
        <w:rPr>
          <w:rFonts w:eastAsia="Calibri"/>
          <w:bCs/>
          <w:color w:val="000000" w:themeColor="text1"/>
        </w:rPr>
        <w:t>Medicine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Publishing</w:t>
      </w:r>
      <w:proofErr w:type="spellEnd"/>
      <w:r w:rsidRPr="007A3E28">
        <w:rPr>
          <w:rFonts w:eastAsia="Calibri"/>
          <w:bCs/>
          <w:color w:val="000000" w:themeColor="text1"/>
        </w:rPr>
        <w:t>, 2019. – 536 с.</w:t>
      </w:r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  <w:lang w:val="en-US"/>
        </w:rPr>
      </w:pPr>
      <w:r w:rsidRPr="007A3E28">
        <w:rPr>
          <w:rFonts w:eastAsia="Calibri"/>
          <w:bCs/>
          <w:color w:val="000000" w:themeColor="text1"/>
          <w:lang w:val="en-US"/>
        </w:rPr>
        <w:t xml:space="preserve">Stop the bleed. Interactive course </w:t>
      </w:r>
      <w:hyperlink r:id="rId8" w:history="1">
        <w:r w:rsidRPr="007A3E28">
          <w:rPr>
            <w:rStyle w:val="a4"/>
            <w:rFonts w:eastAsia="Calibri"/>
            <w:bCs/>
            <w:lang w:val="en-US"/>
          </w:rPr>
          <w:t>https://www.stopthebleed.org/training/online-course/</w:t>
        </w:r>
      </w:hyperlink>
    </w:p>
    <w:p w:rsidR="00B844C9" w:rsidRPr="007A3E28" w:rsidRDefault="00B844C9" w:rsidP="00B844C9">
      <w:pPr>
        <w:pStyle w:val="a3"/>
        <w:numPr>
          <w:ilvl w:val="0"/>
          <w:numId w:val="1"/>
        </w:numPr>
        <w:jc w:val="both"/>
        <w:rPr>
          <w:rFonts w:eastAsia="Calibri"/>
          <w:bCs/>
          <w:color w:val="000000" w:themeColor="text1"/>
          <w:lang w:val="en-US"/>
        </w:rPr>
      </w:pPr>
      <w:r w:rsidRPr="007A3E28">
        <w:rPr>
          <w:rFonts w:eastAsia="Calibri"/>
          <w:bCs/>
          <w:color w:val="000000" w:themeColor="text1"/>
          <w:lang w:val="en-US"/>
        </w:rPr>
        <w:t xml:space="preserve">Ukrainian Trauma Life Support (UTLS) and AO webinars </w:t>
      </w:r>
      <w:hyperlink r:id="rId9" w:history="1">
        <w:r w:rsidRPr="007A3E28">
          <w:rPr>
            <w:rStyle w:val="a4"/>
            <w:rFonts w:eastAsia="Calibri"/>
            <w:bCs/>
            <w:lang w:val="en-US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:rsidR="00B844C9" w:rsidRPr="007A3E28" w:rsidRDefault="00B844C9" w:rsidP="00B844C9">
      <w:pPr>
        <w:jc w:val="both"/>
        <w:rPr>
          <w:rFonts w:eastAsia="Calibri"/>
          <w:b/>
          <w:bCs/>
          <w:color w:val="000000" w:themeColor="text1"/>
        </w:rPr>
      </w:pPr>
      <w:r w:rsidRPr="002B5138">
        <w:rPr>
          <w:rFonts w:eastAsia="Calibri"/>
          <w:bCs/>
          <w:color w:val="000000" w:themeColor="text1"/>
        </w:rPr>
        <w:t xml:space="preserve"> </w:t>
      </w:r>
      <w:r w:rsidRPr="007A3E28">
        <w:rPr>
          <w:rFonts w:eastAsia="Calibri"/>
          <w:b/>
          <w:bCs/>
          <w:color w:val="000000" w:themeColor="text1"/>
        </w:rPr>
        <w:t>Допоміжна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Клінічна онкологія: Посібник для студентів вищих медичних навчальних закладів IV рівня акредитації та лікарів-інтернів/ </w:t>
      </w:r>
      <w:proofErr w:type="spellStart"/>
      <w:r w:rsidRPr="007A3E28">
        <w:rPr>
          <w:rFonts w:eastAsia="Calibri"/>
          <w:bCs/>
          <w:color w:val="000000" w:themeColor="text1"/>
        </w:rPr>
        <w:t>Б.О.Болюх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В.В.Петрушенко</w:t>
      </w:r>
      <w:proofErr w:type="spellEnd"/>
      <w:r w:rsidRPr="007A3E28">
        <w:rPr>
          <w:rFonts w:eastAsia="Calibri"/>
          <w:bCs/>
          <w:color w:val="000000" w:themeColor="text1"/>
        </w:rPr>
        <w:t xml:space="preserve">, А.А. Ткач та ін..; за ред.. </w:t>
      </w:r>
      <w:proofErr w:type="spellStart"/>
      <w:r w:rsidRPr="007A3E28">
        <w:rPr>
          <w:rFonts w:eastAsia="Calibri"/>
          <w:bCs/>
          <w:color w:val="000000" w:themeColor="text1"/>
        </w:rPr>
        <w:t>д.мед.н</w:t>
      </w:r>
      <w:proofErr w:type="spellEnd"/>
      <w:r w:rsidRPr="007A3E28">
        <w:rPr>
          <w:rFonts w:eastAsia="Calibri"/>
          <w:bCs/>
          <w:color w:val="000000" w:themeColor="text1"/>
        </w:rPr>
        <w:t xml:space="preserve">., проф.. </w:t>
      </w:r>
      <w:proofErr w:type="spellStart"/>
      <w:r w:rsidRPr="007A3E28">
        <w:rPr>
          <w:rFonts w:eastAsia="Calibri"/>
          <w:bCs/>
          <w:color w:val="000000" w:themeColor="text1"/>
        </w:rPr>
        <w:t>Б.О.Болюха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Вінниця: ДП «ДКФ», 2012.-704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Лекції з госпітальної хірургії в 3 томах. За редакцією професора В.Г. </w:t>
      </w:r>
      <w:proofErr w:type="spellStart"/>
      <w:r w:rsidRPr="007A3E28">
        <w:rPr>
          <w:rFonts w:eastAsia="Calibri"/>
          <w:bCs/>
          <w:color w:val="000000" w:themeColor="text1"/>
        </w:rPr>
        <w:t>Мішалова</w:t>
      </w:r>
      <w:proofErr w:type="spellEnd"/>
      <w:r w:rsidRPr="007A3E28">
        <w:rPr>
          <w:rFonts w:eastAsia="Calibri"/>
          <w:bCs/>
          <w:color w:val="000000" w:themeColor="text1"/>
        </w:rPr>
        <w:t xml:space="preserve">. “Асканія”, Київ, 2008.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>„Хірургія” , Підручник //</w:t>
      </w:r>
      <w:proofErr w:type="spellStart"/>
      <w:r w:rsidRPr="007A3E28">
        <w:rPr>
          <w:rFonts w:eastAsia="Calibri"/>
          <w:bCs/>
          <w:color w:val="000000" w:themeColor="text1"/>
        </w:rPr>
        <w:t>М.П.Захараш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О.І.Пойда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М.Д.Кучер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</w:t>
      </w:r>
      <w:proofErr w:type="spellStart"/>
      <w:r w:rsidRPr="007A3E28">
        <w:rPr>
          <w:rFonts w:eastAsia="Calibri"/>
          <w:bCs/>
          <w:color w:val="000000" w:themeColor="text1"/>
        </w:rPr>
        <w:t>К.:Медицина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2006.-656с. </w:t>
      </w:r>
    </w:p>
    <w:p w:rsidR="00B844C9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>Невідкладна військова хірургія. Українське видання.- «</w:t>
      </w:r>
      <w:proofErr w:type="spellStart"/>
      <w:r w:rsidRPr="007A3E28">
        <w:rPr>
          <w:rFonts w:eastAsia="Calibri"/>
          <w:bCs/>
          <w:color w:val="000000" w:themeColor="text1"/>
        </w:rPr>
        <w:t>Наутилус</w:t>
      </w:r>
      <w:proofErr w:type="spellEnd"/>
      <w:r w:rsidRPr="007A3E28">
        <w:rPr>
          <w:rFonts w:eastAsia="Calibri"/>
          <w:bCs/>
          <w:color w:val="000000" w:themeColor="text1"/>
        </w:rPr>
        <w:t>». – 2015 – 467 с.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bookmarkStart w:id="0" w:name="_Hlk194860619"/>
      <w:r>
        <w:rPr>
          <w:rFonts w:eastAsia="Calibri"/>
          <w:bCs/>
          <w:color w:val="000000" w:themeColor="text1"/>
        </w:rPr>
        <w:t xml:space="preserve">Онкологія: підручник / Г.В. Бондар, А.І. Шевченко, І.Й. </w:t>
      </w:r>
      <w:proofErr w:type="spellStart"/>
      <w:r>
        <w:rPr>
          <w:rFonts w:eastAsia="Calibri"/>
          <w:bCs/>
          <w:color w:val="000000" w:themeColor="text1"/>
        </w:rPr>
        <w:t>Галайчук</w:t>
      </w:r>
      <w:proofErr w:type="spellEnd"/>
      <w:r>
        <w:rPr>
          <w:rFonts w:eastAsia="Calibri"/>
          <w:bCs/>
          <w:color w:val="000000" w:themeColor="text1"/>
        </w:rPr>
        <w:t xml:space="preserve">, Ю.В. </w:t>
      </w:r>
      <w:proofErr w:type="spellStart"/>
      <w:r>
        <w:rPr>
          <w:rFonts w:eastAsia="Calibri"/>
          <w:bCs/>
          <w:color w:val="000000" w:themeColor="text1"/>
        </w:rPr>
        <w:t>Думанський</w:t>
      </w:r>
      <w:proofErr w:type="spellEnd"/>
      <w:r>
        <w:rPr>
          <w:rFonts w:eastAsia="Calibri"/>
          <w:bCs/>
          <w:color w:val="000000" w:themeColor="text1"/>
        </w:rPr>
        <w:t xml:space="preserve"> та </w:t>
      </w:r>
      <w:proofErr w:type="spellStart"/>
      <w:r>
        <w:rPr>
          <w:rFonts w:eastAsia="Calibri"/>
          <w:bCs/>
          <w:color w:val="000000" w:themeColor="text1"/>
        </w:rPr>
        <w:t>інш</w:t>
      </w:r>
      <w:proofErr w:type="spellEnd"/>
      <w:r>
        <w:rPr>
          <w:rFonts w:eastAsia="Calibri"/>
          <w:bCs/>
          <w:color w:val="000000" w:themeColor="text1"/>
        </w:rPr>
        <w:t>. – К. :ВСВ «Медицина», 2019, 2-е видання. – 520 с.</w:t>
      </w:r>
      <w:bookmarkEnd w:id="0"/>
      <w:r>
        <w:rPr>
          <w:rFonts w:eastAsia="Calibri"/>
          <w:bCs/>
          <w:color w:val="000000" w:themeColor="text1"/>
        </w:rPr>
        <w:t xml:space="preserve"> </w:t>
      </w:r>
      <w:r w:rsidRPr="007A3E28">
        <w:rPr>
          <w:rFonts w:eastAsia="Calibri"/>
          <w:bCs/>
          <w:color w:val="000000" w:themeColor="text1"/>
        </w:rPr>
        <w:t xml:space="preserve">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Симптоми і синдроми в хірургії /за ред. Проф. </w:t>
      </w:r>
      <w:proofErr w:type="spellStart"/>
      <w:r w:rsidRPr="007A3E28">
        <w:rPr>
          <w:rFonts w:eastAsia="Calibri"/>
          <w:bCs/>
          <w:color w:val="000000" w:themeColor="text1"/>
        </w:rPr>
        <w:t>І.Д.Герича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С.Д.Хіміча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К.: ВСВ «Медицина».- 2016.- 304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lastRenderedPageBreak/>
        <w:t xml:space="preserve">Хірургія дитячого віку / За </w:t>
      </w:r>
      <w:proofErr w:type="spellStart"/>
      <w:r w:rsidRPr="007A3E28">
        <w:rPr>
          <w:rFonts w:eastAsia="Calibri"/>
          <w:bCs/>
          <w:color w:val="000000" w:themeColor="text1"/>
        </w:rPr>
        <w:t>ред.проф</w:t>
      </w:r>
      <w:proofErr w:type="spellEnd"/>
      <w:r w:rsidRPr="007A3E28">
        <w:rPr>
          <w:rFonts w:eastAsia="Calibri"/>
          <w:bCs/>
          <w:color w:val="000000" w:themeColor="text1"/>
        </w:rPr>
        <w:t>. В.І.Сушко.-</w:t>
      </w:r>
      <w:proofErr w:type="spellStart"/>
      <w:r w:rsidRPr="007A3E28">
        <w:rPr>
          <w:rFonts w:eastAsia="Calibri"/>
          <w:bCs/>
          <w:color w:val="000000" w:themeColor="text1"/>
        </w:rPr>
        <w:t>К.Здоров’я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.- 2002.-704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Щепотін</w:t>
      </w:r>
      <w:proofErr w:type="spellEnd"/>
      <w:r w:rsidRPr="007A3E28">
        <w:rPr>
          <w:rFonts w:eastAsia="Calibri"/>
          <w:bCs/>
          <w:color w:val="000000" w:themeColor="text1"/>
        </w:rPr>
        <w:t xml:space="preserve"> І.Б., </w:t>
      </w:r>
      <w:proofErr w:type="spellStart"/>
      <w:r w:rsidRPr="007A3E28">
        <w:rPr>
          <w:rFonts w:eastAsia="Calibri"/>
          <w:bCs/>
          <w:color w:val="000000" w:themeColor="text1"/>
        </w:rPr>
        <w:t>Ганул</w:t>
      </w:r>
      <w:proofErr w:type="spellEnd"/>
      <w:r w:rsidRPr="007A3E28">
        <w:rPr>
          <w:rFonts w:eastAsia="Calibri"/>
          <w:bCs/>
          <w:color w:val="000000" w:themeColor="text1"/>
        </w:rPr>
        <w:t xml:space="preserve"> В.Л., </w:t>
      </w:r>
      <w:proofErr w:type="spellStart"/>
      <w:r w:rsidRPr="007A3E28">
        <w:rPr>
          <w:rFonts w:eastAsia="Calibri"/>
          <w:bCs/>
          <w:color w:val="000000" w:themeColor="text1"/>
        </w:rPr>
        <w:t>Кліменко</w:t>
      </w:r>
      <w:proofErr w:type="spellEnd"/>
      <w:r w:rsidRPr="007A3E28">
        <w:rPr>
          <w:rFonts w:eastAsia="Calibri"/>
          <w:bCs/>
          <w:color w:val="000000" w:themeColor="text1"/>
        </w:rPr>
        <w:t xml:space="preserve"> І.О. та ін. Онкологія: Підручник для ВНЗ.- </w:t>
      </w:r>
      <w:proofErr w:type="spellStart"/>
      <w:r w:rsidRPr="007A3E28">
        <w:rPr>
          <w:rFonts w:eastAsia="Calibri"/>
          <w:bCs/>
          <w:color w:val="000000" w:themeColor="text1"/>
        </w:rPr>
        <w:t>К.:Книга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плюс. –2006. – 496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Grubnik</w:t>
      </w:r>
      <w:proofErr w:type="spellEnd"/>
      <w:r w:rsidRPr="007A3E28">
        <w:rPr>
          <w:rFonts w:eastAsia="Calibri"/>
          <w:bCs/>
          <w:color w:val="000000" w:themeColor="text1"/>
        </w:rPr>
        <w:t xml:space="preserve"> V.V., </w:t>
      </w:r>
      <w:proofErr w:type="spellStart"/>
      <w:r w:rsidRPr="007A3E28">
        <w:rPr>
          <w:rFonts w:eastAsia="Calibri"/>
          <w:bCs/>
          <w:color w:val="000000" w:themeColor="text1"/>
        </w:rPr>
        <w:t>KovalchukO.L</w:t>
      </w:r>
      <w:proofErr w:type="spellEnd"/>
      <w:r w:rsidRPr="007A3E28">
        <w:rPr>
          <w:rFonts w:eastAsia="Calibri"/>
          <w:bCs/>
          <w:color w:val="000000" w:themeColor="text1"/>
        </w:rPr>
        <w:t xml:space="preserve">. / </w:t>
      </w:r>
      <w:proofErr w:type="spellStart"/>
      <w:r w:rsidRPr="007A3E28">
        <w:rPr>
          <w:rFonts w:eastAsia="Calibri"/>
          <w:bCs/>
          <w:color w:val="000000" w:themeColor="text1"/>
        </w:rPr>
        <w:t>Essential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surgery</w:t>
      </w:r>
      <w:proofErr w:type="spellEnd"/>
      <w:r w:rsidRPr="007A3E28">
        <w:rPr>
          <w:rFonts w:eastAsia="Calibri"/>
          <w:bCs/>
          <w:color w:val="000000" w:themeColor="text1"/>
        </w:rPr>
        <w:t xml:space="preserve">: </w:t>
      </w:r>
      <w:proofErr w:type="spellStart"/>
      <w:r w:rsidRPr="007A3E28">
        <w:rPr>
          <w:rFonts w:eastAsia="Calibri"/>
          <w:bCs/>
          <w:color w:val="000000" w:themeColor="text1"/>
        </w:rPr>
        <w:t>training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supply</w:t>
      </w:r>
      <w:proofErr w:type="spellEnd"/>
      <w:r w:rsidRPr="007A3E28">
        <w:rPr>
          <w:rFonts w:eastAsia="Calibri"/>
          <w:bCs/>
          <w:color w:val="000000" w:themeColor="text1"/>
        </w:rPr>
        <w:t>.-</w:t>
      </w:r>
      <w:proofErr w:type="spellStart"/>
      <w:r w:rsidRPr="007A3E28">
        <w:rPr>
          <w:rFonts w:eastAsia="Calibri"/>
          <w:bCs/>
          <w:color w:val="000000" w:themeColor="text1"/>
        </w:rPr>
        <w:t>Ternopil</w:t>
      </w:r>
      <w:proofErr w:type="spellEnd"/>
      <w:r w:rsidRPr="007A3E28">
        <w:rPr>
          <w:rFonts w:eastAsia="Calibri"/>
          <w:bCs/>
          <w:color w:val="000000" w:themeColor="text1"/>
        </w:rPr>
        <w:t xml:space="preserve">: TSMU, 2010, 544p.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Batton</w:t>
      </w:r>
      <w:proofErr w:type="spellEnd"/>
      <w:r w:rsidRPr="007A3E28">
        <w:rPr>
          <w:rFonts w:eastAsia="Calibri"/>
          <w:bCs/>
          <w:color w:val="000000" w:themeColor="text1"/>
        </w:rPr>
        <w:t xml:space="preserve"> E., </w:t>
      </w:r>
      <w:proofErr w:type="spellStart"/>
      <w:r w:rsidRPr="007A3E28">
        <w:rPr>
          <w:rFonts w:eastAsia="Calibri"/>
          <w:bCs/>
          <w:color w:val="000000" w:themeColor="text1"/>
        </w:rPr>
        <w:t>De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Blienx</w:t>
      </w:r>
      <w:proofErr w:type="spellEnd"/>
      <w:r w:rsidRPr="007A3E28">
        <w:rPr>
          <w:rFonts w:eastAsia="Calibri"/>
          <w:bCs/>
          <w:color w:val="000000" w:themeColor="text1"/>
        </w:rPr>
        <w:t xml:space="preserve"> P., </w:t>
      </w:r>
      <w:proofErr w:type="spellStart"/>
      <w:r w:rsidRPr="007A3E28">
        <w:rPr>
          <w:rFonts w:eastAsia="Calibri"/>
          <w:bCs/>
          <w:color w:val="000000" w:themeColor="text1"/>
        </w:rPr>
        <w:t>Gisondi</w:t>
      </w:r>
      <w:proofErr w:type="spellEnd"/>
      <w:r w:rsidRPr="007A3E28">
        <w:rPr>
          <w:rFonts w:eastAsia="Calibri"/>
          <w:bCs/>
          <w:color w:val="000000" w:themeColor="text1"/>
        </w:rPr>
        <w:t xml:space="preserve"> M., </w:t>
      </w:r>
      <w:proofErr w:type="spellStart"/>
      <w:r w:rsidRPr="007A3E28">
        <w:rPr>
          <w:rFonts w:eastAsia="Calibri"/>
          <w:bCs/>
          <w:color w:val="000000" w:themeColor="text1"/>
        </w:rPr>
        <w:t>Nabel</w:t>
      </w:r>
      <w:proofErr w:type="spellEnd"/>
      <w:r w:rsidRPr="007A3E28">
        <w:rPr>
          <w:rFonts w:eastAsia="Calibri"/>
          <w:bCs/>
          <w:color w:val="000000" w:themeColor="text1"/>
        </w:rPr>
        <w:t xml:space="preserve"> E. / </w:t>
      </w:r>
      <w:proofErr w:type="spellStart"/>
      <w:r w:rsidRPr="007A3E28">
        <w:rPr>
          <w:rFonts w:eastAsia="Calibri"/>
          <w:bCs/>
          <w:color w:val="000000" w:themeColor="text1"/>
        </w:rPr>
        <w:t>Emergency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medicine</w:t>
      </w:r>
      <w:proofErr w:type="spellEnd"/>
      <w:r w:rsidRPr="007A3E28">
        <w:rPr>
          <w:rFonts w:eastAsia="Calibri"/>
          <w:bCs/>
          <w:color w:val="000000" w:themeColor="text1"/>
        </w:rPr>
        <w:t xml:space="preserve">, 2008, 2312p.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Fisher</w:t>
      </w:r>
      <w:proofErr w:type="spellEnd"/>
      <w:r w:rsidRPr="007A3E28">
        <w:rPr>
          <w:rFonts w:eastAsia="Calibri"/>
          <w:bCs/>
          <w:color w:val="000000" w:themeColor="text1"/>
        </w:rPr>
        <w:t xml:space="preserve"> S., </w:t>
      </w:r>
      <w:proofErr w:type="spellStart"/>
      <w:r w:rsidRPr="007A3E28">
        <w:rPr>
          <w:rFonts w:eastAsia="Calibri"/>
          <w:bCs/>
          <w:color w:val="000000" w:themeColor="text1"/>
        </w:rPr>
        <w:t>Josef</w:t>
      </w:r>
      <w:proofErr w:type="spellEnd"/>
      <w:r w:rsidRPr="007A3E28">
        <w:rPr>
          <w:rFonts w:eastAsia="Calibri"/>
          <w:bCs/>
          <w:color w:val="000000" w:themeColor="text1"/>
        </w:rPr>
        <w:t xml:space="preserve"> E. / </w:t>
      </w:r>
      <w:proofErr w:type="spellStart"/>
      <w:r w:rsidRPr="007A3E28">
        <w:rPr>
          <w:rFonts w:eastAsia="Calibri"/>
          <w:bCs/>
          <w:color w:val="000000" w:themeColor="text1"/>
        </w:rPr>
        <w:t>Mastery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of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surgery</w:t>
      </w:r>
      <w:proofErr w:type="spellEnd"/>
      <w:r w:rsidRPr="007A3E28">
        <w:rPr>
          <w:rFonts w:eastAsia="Calibri"/>
          <w:bCs/>
          <w:color w:val="000000" w:themeColor="text1"/>
        </w:rPr>
        <w:t xml:space="preserve">, 5th </w:t>
      </w:r>
      <w:proofErr w:type="spellStart"/>
      <w:r w:rsidRPr="007A3E28">
        <w:rPr>
          <w:rFonts w:eastAsia="Calibri"/>
          <w:bCs/>
          <w:color w:val="000000" w:themeColor="text1"/>
        </w:rPr>
        <w:t>ed</w:t>
      </w:r>
      <w:proofErr w:type="spellEnd"/>
      <w:r w:rsidRPr="007A3E28">
        <w:rPr>
          <w:rFonts w:eastAsia="Calibri"/>
          <w:bCs/>
          <w:color w:val="000000" w:themeColor="text1"/>
        </w:rPr>
        <w:t>. 2006, 1765p.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  <w:lang w:val="en-US"/>
        </w:rPr>
        <w:t xml:space="preserve">TCCC-MP Guidelines and Curriculum </w:t>
      </w:r>
      <w:r w:rsidRPr="007A3E28">
        <w:rPr>
          <w:rFonts w:eastAsia="Calibri"/>
          <w:bCs/>
          <w:color w:val="000000" w:themeColor="text1"/>
        </w:rPr>
        <w:t xml:space="preserve"> </w:t>
      </w:r>
      <w:hyperlink r:id="rId10" w:history="1">
        <w:r w:rsidRPr="007A3E28">
          <w:rPr>
            <w:rStyle w:val="a4"/>
            <w:rFonts w:eastAsia="Calibri"/>
            <w:bCs/>
          </w:rPr>
          <w:t>https://www.naemt.org/education/naemt-tccc/tccc-mp-guidelines-and-curriculum</w:t>
        </w:r>
      </w:hyperlink>
    </w:p>
    <w:p w:rsidR="00B844C9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  <w:lang w:val="en-US"/>
        </w:rPr>
      </w:pPr>
      <w:r w:rsidRPr="007A3E28">
        <w:rPr>
          <w:rFonts w:eastAsia="Calibri"/>
          <w:bCs/>
          <w:color w:val="000000" w:themeColor="text1"/>
        </w:rPr>
        <w:t xml:space="preserve">COVID-19: </w:t>
      </w:r>
      <w:proofErr w:type="spellStart"/>
      <w:r w:rsidRPr="007A3E28">
        <w:rPr>
          <w:rFonts w:eastAsia="Calibri"/>
          <w:bCs/>
          <w:color w:val="000000" w:themeColor="text1"/>
        </w:rPr>
        <w:t>Trauma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Education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Resources</w:t>
      </w:r>
      <w:proofErr w:type="spellEnd"/>
      <w:r w:rsidRPr="007A3E28">
        <w:rPr>
          <w:rFonts w:eastAsia="Calibri"/>
          <w:bCs/>
          <w:color w:val="000000" w:themeColor="text1"/>
        </w:rPr>
        <w:t xml:space="preserve"> | </w:t>
      </w:r>
      <w:proofErr w:type="spellStart"/>
      <w:r w:rsidRPr="007A3E28">
        <w:rPr>
          <w:rFonts w:eastAsia="Calibri"/>
          <w:bCs/>
          <w:color w:val="000000" w:themeColor="text1"/>
        </w:rPr>
        <w:t>American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College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of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Surgeons</w:t>
      </w:r>
      <w:proofErr w:type="spellEnd"/>
      <w:r w:rsidRPr="007A3E28">
        <w:rPr>
          <w:rFonts w:eastAsia="Calibri"/>
          <w:bCs/>
          <w:color w:val="000000" w:themeColor="text1"/>
        </w:rPr>
        <w:t xml:space="preserve"> | </w:t>
      </w:r>
      <w:proofErr w:type="spellStart"/>
      <w:r w:rsidRPr="007A3E28">
        <w:rPr>
          <w:rFonts w:eastAsia="Calibri"/>
          <w:bCs/>
          <w:color w:val="000000" w:themeColor="text1"/>
        </w:rPr>
        <w:t>Online</w:t>
      </w:r>
      <w:proofErr w:type="spellEnd"/>
      <w:r w:rsidRPr="007A3E28">
        <w:rPr>
          <w:rFonts w:eastAsia="Calibri"/>
          <w:bCs/>
          <w:color w:val="000000" w:themeColor="text1"/>
        </w:rPr>
        <w:t xml:space="preserve"> </w:t>
      </w:r>
      <w:proofErr w:type="spellStart"/>
      <w:r w:rsidRPr="007A3E28">
        <w:rPr>
          <w:rFonts w:eastAsia="Calibri"/>
          <w:bCs/>
          <w:color w:val="000000" w:themeColor="text1"/>
        </w:rPr>
        <w:t>Learning</w:t>
      </w:r>
      <w:proofErr w:type="spellEnd"/>
      <w:r w:rsidRPr="007A3E28">
        <w:rPr>
          <w:rFonts w:eastAsia="Calibri"/>
          <w:bCs/>
          <w:color w:val="000000" w:themeColor="text1"/>
          <w:lang w:val="en-US"/>
        </w:rPr>
        <w:t xml:space="preserve"> </w:t>
      </w:r>
      <w:hyperlink r:id="rId11" w:history="1">
        <w:r w:rsidRPr="007A3E28">
          <w:rPr>
            <w:rStyle w:val="a4"/>
            <w:rFonts w:eastAsia="Calibri"/>
            <w:bCs/>
          </w:rPr>
          <w:t xml:space="preserve">https://learning.facs.org/content/covid-19-trauma-education-resources </w:t>
        </w:r>
      </w:hyperlink>
      <w:r w:rsidRPr="007A3E28">
        <w:rPr>
          <w:rFonts w:eastAsia="Calibri"/>
          <w:bCs/>
          <w:color w:val="000000" w:themeColor="text1"/>
          <w:lang w:val="en-US"/>
        </w:rPr>
        <w:t xml:space="preserve"> </w:t>
      </w:r>
    </w:p>
    <w:p w:rsidR="00B844C9" w:rsidRPr="000B1983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bookmarkStart w:id="1" w:name="_Hlk194860688"/>
      <w:r>
        <w:rPr>
          <w:rFonts w:eastAsia="Calibri"/>
          <w:bCs/>
          <w:color w:val="000000" w:themeColor="text1"/>
          <w:lang w:val="en-US"/>
        </w:rPr>
        <w:t xml:space="preserve">Pediatric surgery </w:t>
      </w:r>
      <w:r>
        <w:rPr>
          <w:rFonts w:eastAsia="Calibri"/>
          <w:bCs/>
          <w:color w:val="000000" w:themeColor="text1"/>
        </w:rPr>
        <w:t xml:space="preserve">за ред. </w:t>
      </w:r>
      <w:proofErr w:type="spellStart"/>
      <w:r>
        <w:rPr>
          <w:rFonts w:eastAsia="Calibri"/>
          <w:bCs/>
          <w:color w:val="000000" w:themeColor="text1"/>
        </w:rPr>
        <w:t>Кривчени</w:t>
      </w:r>
      <w:proofErr w:type="spellEnd"/>
      <w:r>
        <w:rPr>
          <w:rFonts w:eastAsia="Calibri"/>
          <w:bCs/>
          <w:color w:val="000000" w:themeColor="text1"/>
        </w:rPr>
        <w:t xml:space="preserve"> Д.Ю., Сушка В.І., Дігтяр В.І. – К. ВСВ «Медицина», 2019. – 382 с.</w:t>
      </w:r>
    </w:p>
    <w:bookmarkEnd w:id="1"/>
    <w:p w:rsidR="00B844C9" w:rsidRPr="008E31B7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8E31B7">
        <w:rPr>
          <w:rFonts w:eastAsia="Calibri"/>
          <w:bCs/>
          <w:color w:val="000000" w:themeColor="text1"/>
        </w:rPr>
        <w:t>Герич</w:t>
      </w:r>
      <w:proofErr w:type="spellEnd"/>
      <w:r w:rsidRPr="008E31B7">
        <w:rPr>
          <w:rFonts w:eastAsia="Calibri"/>
          <w:bCs/>
          <w:color w:val="000000" w:themeColor="text1"/>
        </w:rPr>
        <w:t xml:space="preserve"> І.Д., </w:t>
      </w:r>
      <w:proofErr w:type="spellStart"/>
      <w:r w:rsidRPr="008E31B7">
        <w:rPr>
          <w:rFonts w:eastAsia="Calibri"/>
          <w:bCs/>
          <w:color w:val="000000" w:themeColor="text1"/>
        </w:rPr>
        <w:t>Іфтодій</w:t>
      </w:r>
      <w:proofErr w:type="spellEnd"/>
      <w:r w:rsidRPr="008E31B7">
        <w:rPr>
          <w:rFonts w:eastAsia="Calibri"/>
          <w:bCs/>
          <w:color w:val="000000" w:themeColor="text1"/>
        </w:rPr>
        <w:t xml:space="preserve"> А.Г., </w:t>
      </w:r>
      <w:proofErr w:type="spellStart"/>
      <w:r w:rsidRPr="008E31B7">
        <w:rPr>
          <w:rFonts w:eastAsia="Calibri"/>
          <w:bCs/>
          <w:color w:val="000000" w:themeColor="text1"/>
        </w:rPr>
        <w:t>Більцан</w:t>
      </w:r>
      <w:proofErr w:type="spellEnd"/>
      <w:r w:rsidRPr="008E31B7">
        <w:rPr>
          <w:rFonts w:eastAsia="Calibri"/>
          <w:bCs/>
          <w:color w:val="000000" w:themeColor="text1"/>
        </w:rPr>
        <w:t xml:space="preserve"> О.В. Хірургічні ускладнення </w:t>
      </w:r>
      <w:proofErr w:type="spellStart"/>
      <w:r w:rsidRPr="008E31B7">
        <w:rPr>
          <w:rFonts w:eastAsia="Calibri"/>
          <w:bCs/>
          <w:color w:val="000000" w:themeColor="text1"/>
        </w:rPr>
        <w:t>ін’кційної</w:t>
      </w:r>
      <w:proofErr w:type="spellEnd"/>
      <w:r w:rsidRPr="008E31B7">
        <w:rPr>
          <w:rFonts w:eastAsia="Calibri"/>
          <w:bCs/>
          <w:color w:val="000000" w:themeColor="text1"/>
        </w:rPr>
        <w:t xml:space="preserve"> наркоманії: проблеми та особливості лікування.- Львів-Чернівці:»</w:t>
      </w:r>
      <w:proofErr w:type="spellStart"/>
      <w:r w:rsidRPr="008E31B7">
        <w:rPr>
          <w:rFonts w:eastAsia="Calibri"/>
          <w:bCs/>
          <w:color w:val="000000" w:themeColor="text1"/>
        </w:rPr>
        <w:t>Букрек</w:t>
      </w:r>
      <w:proofErr w:type="spellEnd"/>
      <w:r w:rsidRPr="008E31B7">
        <w:rPr>
          <w:rFonts w:eastAsia="Calibri"/>
          <w:bCs/>
          <w:color w:val="000000" w:themeColor="text1"/>
        </w:rPr>
        <w:t>».- 2015, 488 с.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Діагностика та лікування хворих з рецидивними </w:t>
      </w:r>
      <w:proofErr w:type="spellStart"/>
      <w:r w:rsidRPr="007A3E28">
        <w:rPr>
          <w:rFonts w:eastAsia="Calibri"/>
          <w:bCs/>
          <w:color w:val="000000" w:themeColor="text1"/>
        </w:rPr>
        <w:t>гастродуоденальними</w:t>
      </w:r>
      <w:proofErr w:type="spellEnd"/>
      <w:r w:rsidRPr="007A3E28">
        <w:rPr>
          <w:rFonts w:eastAsia="Calibri"/>
          <w:bCs/>
          <w:color w:val="000000" w:themeColor="text1"/>
        </w:rPr>
        <w:t xml:space="preserve"> кровотечами виразкової етіології /</w:t>
      </w:r>
      <w:proofErr w:type="spellStart"/>
      <w:r w:rsidRPr="007A3E28">
        <w:rPr>
          <w:rFonts w:eastAsia="Calibri"/>
          <w:bCs/>
          <w:color w:val="000000" w:themeColor="text1"/>
        </w:rPr>
        <w:t>В.О.Шапринський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В.В.Петрушенко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О.А.Камінський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І.В.Павлик</w:t>
      </w:r>
      <w:proofErr w:type="spellEnd"/>
      <w:r w:rsidRPr="007A3E28">
        <w:rPr>
          <w:rFonts w:eastAsia="Calibri"/>
          <w:bCs/>
          <w:color w:val="000000" w:themeColor="text1"/>
        </w:rPr>
        <w:t xml:space="preserve">.- Вінниця, 2009.- 222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Хіміч</w:t>
      </w:r>
      <w:proofErr w:type="spellEnd"/>
      <w:r w:rsidRPr="007A3E28">
        <w:rPr>
          <w:rFonts w:eastAsia="Calibri"/>
          <w:bCs/>
          <w:color w:val="000000" w:themeColor="text1"/>
        </w:rPr>
        <w:t xml:space="preserve"> С.Д. Довідник хірурга.- Л.: «Здоров’я», 2011, 208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proofErr w:type="spellStart"/>
      <w:r w:rsidRPr="007A3E28">
        <w:rPr>
          <w:rFonts w:eastAsia="Calibri"/>
          <w:bCs/>
          <w:color w:val="000000" w:themeColor="text1"/>
        </w:rPr>
        <w:t>Езофагогастродуоденальна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ендоскопія (за ред. </w:t>
      </w:r>
      <w:proofErr w:type="spellStart"/>
      <w:r w:rsidRPr="007A3E28">
        <w:rPr>
          <w:rFonts w:eastAsia="Calibri"/>
          <w:bCs/>
          <w:color w:val="000000" w:themeColor="text1"/>
        </w:rPr>
        <w:t>В.П.Польового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І.Л.Насташенка</w:t>
      </w:r>
      <w:proofErr w:type="spellEnd"/>
      <w:r w:rsidRPr="007A3E28">
        <w:rPr>
          <w:rFonts w:eastAsia="Calibri"/>
          <w:bCs/>
          <w:color w:val="000000" w:themeColor="text1"/>
        </w:rPr>
        <w:t xml:space="preserve">).- Чернівці: </w:t>
      </w:r>
      <w:proofErr w:type="spellStart"/>
      <w:r w:rsidRPr="007A3E28">
        <w:rPr>
          <w:rFonts w:eastAsia="Calibri"/>
          <w:bCs/>
          <w:color w:val="000000" w:themeColor="text1"/>
        </w:rPr>
        <w:t>Медуніверситет</w:t>
      </w:r>
      <w:proofErr w:type="spellEnd"/>
      <w:r w:rsidRPr="007A3E28">
        <w:rPr>
          <w:rFonts w:eastAsia="Calibri"/>
          <w:bCs/>
          <w:color w:val="000000" w:themeColor="text1"/>
        </w:rPr>
        <w:t xml:space="preserve">, 2012.- 268 с. </w:t>
      </w:r>
    </w:p>
    <w:p w:rsidR="00B844C9" w:rsidRPr="007A3E28" w:rsidRDefault="00B844C9" w:rsidP="00B844C9">
      <w:pPr>
        <w:pStyle w:val="a3"/>
        <w:numPr>
          <w:ilvl w:val="0"/>
          <w:numId w:val="2"/>
        </w:numPr>
        <w:jc w:val="both"/>
        <w:rPr>
          <w:rFonts w:eastAsia="Calibri"/>
          <w:bCs/>
          <w:color w:val="000000" w:themeColor="text1"/>
        </w:rPr>
      </w:pPr>
      <w:r w:rsidRPr="007A3E28">
        <w:rPr>
          <w:rFonts w:eastAsia="Calibri"/>
          <w:bCs/>
          <w:color w:val="000000" w:themeColor="text1"/>
        </w:rPr>
        <w:t xml:space="preserve">Перитоніт – </w:t>
      </w:r>
      <w:proofErr w:type="spellStart"/>
      <w:r w:rsidRPr="007A3E28">
        <w:rPr>
          <w:rFonts w:eastAsia="Calibri"/>
          <w:bCs/>
          <w:color w:val="000000" w:themeColor="text1"/>
        </w:rPr>
        <w:t>одвічна</w:t>
      </w:r>
      <w:proofErr w:type="spellEnd"/>
      <w:r w:rsidRPr="007A3E28">
        <w:rPr>
          <w:rFonts w:eastAsia="Calibri"/>
          <w:bCs/>
          <w:color w:val="000000" w:themeColor="text1"/>
        </w:rPr>
        <w:t xml:space="preserve"> проблема (за ред. </w:t>
      </w:r>
      <w:proofErr w:type="spellStart"/>
      <w:r w:rsidRPr="007A3E28">
        <w:rPr>
          <w:rFonts w:eastAsia="Calibri"/>
          <w:bCs/>
          <w:color w:val="000000" w:themeColor="text1"/>
        </w:rPr>
        <w:t>В.П.Польового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В.В.Бойка</w:t>
      </w:r>
      <w:proofErr w:type="spellEnd"/>
      <w:r w:rsidRPr="007A3E28">
        <w:rPr>
          <w:rFonts w:eastAsia="Calibri"/>
          <w:bCs/>
          <w:color w:val="000000" w:themeColor="text1"/>
        </w:rPr>
        <w:t xml:space="preserve">, </w:t>
      </w:r>
      <w:proofErr w:type="spellStart"/>
      <w:r w:rsidRPr="007A3E28">
        <w:rPr>
          <w:rFonts w:eastAsia="Calibri"/>
          <w:bCs/>
          <w:color w:val="000000" w:themeColor="text1"/>
        </w:rPr>
        <w:t>Р.І.Сидорчука</w:t>
      </w:r>
      <w:proofErr w:type="spellEnd"/>
      <w:r w:rsidRPr="007A3E28">
        <w:rPr>
          <w:rFonts w:eastAsia="Calibri"/>
          <w:bCs/>
          <w:color w:val="000000" w:themeColor="text1"/>
        </w:rPr>
        <w:t xml:space="preserve">).- Чернівці: </w:t>
      </w:r>
      <w:proofErr w:type="spellStart"/>
      <w:r w:rsidRPr="007A3E28">
        <w:rPr>
          <w:rFonts w:eastAsia="Calibri"/>
          <w:bCs/>
          <w:color w:val="000000" w:themeColor="text1"/>
        </w:rPr>
        <w:t>Медуніверситет</w:t>
      </w:r>
      <w:proofErr w:type="spellEnd"/>
      <w:r w:rsidRPr="007A3E28">
        <w:rPr>
          <w:rFonts w:eastAsia="Calibri"/>
          <w:bCs/>
          <w:color w:val="000000" w:themeColor="text1"/>
        </w:rPr>
        <w:t xml:space="preserve">, 2012.- 376с. </w:t>
      </w:r>
    </w:p>
    <w:p w:rsidR="00B844C9" w:rsidRPr="000A34B1" w:rsidRDefault="00B844C9" w:rsidP="00B844C9">
      <w:pPr>
        <w:pStyle w:val="a5"/>
        <w:spacing w:before="0" w:beforeAutospacing="0" w:after="0" w:afterAutospacing="0" w:line="276" w:lineRule="auto"/>
        <w:ind w:right="367" w:firstLine="708"/>
        <w:jc w:val="both"/>
      </w:pPr>
    </w:p>
    <w:p w:rsidR="005E22F0" w:rsidRDefault="005E22F0">
      <w:bookmarkStart w:id="2" w:name="_GoBack"/>
      <w:bookmarkEnd w:id="2"/>
    </w:p>
    <w:sectPr w:rsidR="005E22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6169F"/>
    <w:multiLevelType w:val="hybridMultilevel"/>
    <w:tmpl w:val="8D4069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95F3F"/>
    <w:multiLevelType w:val="hybridMultilevel"/>
    <w:tmpl w:val="CD502ECE"/>
    <w:lvl w:ilvl="0" w:tplc="BBBC930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79"/>
    <w:rsid w:val="005E22F0"/>
    <w:rsid w:val="00A77B79"/>
    <w:rsid w:val="00B8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4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44C9"/>
    <w:rPr>
      <w:color w:val="0000FF" w:themeColor="hyperlink"/>
      <w:u w:val="single"/>
    </w:rPr>
  </w:style>
  <w:style w:type="paragraph" w:styleId="a5">
    <w:name w:val="Normal (Web)"/>
    <w:basedOn w:val="a"/>
    <w:link w:val="a6"/>
    <w:uiPriority w:val="99"/>
    <w:unhideWhenUsed/>
    <w:rsid w:val="00B844C9"/>
    <w:pPr>
      <w:spacing w:before="100" w:beforeAutospacing="1" w:after="100" w:afterAutospacing="1"/>
    </w:pPr>
    <w:rPr>
      <w:lang w:eastAsia="uk-UA"/>
    </w:rPr>
  </w:style>
  <w:style w:type="character" w:customStyle="1" w:styleId="a6">
    <w:name w:val="Обычный (веб) Знак"/>
    <w:basedOn w:val="a0"/>
    <w:link w:val="a5"/>
    <w:uiPriority w:val="99"/>
    <w:rsid w:val="00B844C9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4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44C9"/>
    <w:rPr>
      <w:color w:val="0000FF" w:themeColor="hyperlink"/>
      <w:u w:val="single"/>
    </w:rPr>
  </w:style>
  <w:style w:type="paragraph" w:styleId="a5">
    <w:name w:val="Normal (Web)"/>
    <w:basedOn w:val="a"/>
    <w:link w:val="a6"/>
    <w:uiPriority w:val="99"/>
    <w:unhideWhenUsed/>
    <w:rsid w:val="00B844C9"/>
    <w:pPr>
      <w:spacing w:before="100" w:beforeAutospacing="1" w:after="100" w:afterAutospacing="1"/>
    </w:pPr>
    <w:rPr>
      <w:lang w:eastAsia="uk-UA"/>
    </w:rPr>
  </w:style>
  <w:style w:type="character" w:customStyle="1" w:styleId="a6">
    <w:name w:val="Обычный (веб) Знак"/>
    <w:basedOn w:val="a0"/>
    <w:link w:val="a5"/>
    <w:uiPriority w:val="99"/>
    <w:rsid w:val="00B844C9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opthebleed.org/training/online-course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aumf.org/u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1" Type="http://schemas.openxmlformats.org/officeDocument/2006/relationships/hyperlink" Target="https://learning.facs.org/content/covid-19-trauma-education-resources%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naemt.org/education/naemt-tccc/tccc-mp-guidelines-and-curriculu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3578</Words>
  <Characters>2041</Characters>
  <Application>Microsoft Office Word</Application>
  <DocSecurity>0</DocSecurity>
  <Lines>17</Lines>
  <Paragraphs>11</Paragraphs>
  <ScaleCrop>false</ScaleCrop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2026-02-06T11:20:00Z</dcterms:created>
  <dcterms:modified xsi:type="dcterms:W3CDTF">2026-02-06T11:21:00Z</dcterms:modified>
</cp:coreProperties>
</file>