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FA" w:rsidRDefault="005A2BFA" w:rsidP="005A2BFA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lang w:val="uk-UA"/>
        </w:rPr>
      </w:pPr>
    </w:p>
    <w:p w:rsidR="001648B7" w:rsidRPr="005A2BFA" w:rsidRDefault="005A2BFA" w:rsidP="005A2BFA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lang w:val="uk-UA"/>
        </w:rPr>
      </w:pPr>
      <w:r w:rsidRPr="001648B7">
        <w:rPr>
          <w:noProof/>
          <w:lang w:val="ru-RU" w:eastAsia="ru-RU"/>
        </w:rPr>
        <w:drawing>
          <wp:inline distT="0" distB="0" distL="0" distR="0" wp14:anchorId="0A730126" wp14:editId="78FFC26D">
            <wp:extent cx="91440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auto"/>
          <w:sz w:val="24"/>
          <w:lang w:val="ru-RU" w:eastAsia="ru-RU"/>
        </w:rPr>
        <w:drawing>
          <wp:inline distT="0" distB="0" distL="0" distR="0" wp14:anchorId="06D2D593" wp14:editId="6158132F">
            <wp:extent cx="2184400" cy="948055"/>
            <wp:effectExtent l="0" t="0" r="0" b="0"/>
            <wp:docPr id="3" name="Рисунок 3" descr="C:\Users\Asus\AppData\Local\Microsoft\Windows\INetCache\Content.Word\logo new 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us\AppData\Local\Microsoft\Windows\INetCache\Content.Word\logo new b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0AE4E76A" wp14:editId="0A8E9238">
            <wp:extent cx="846455" cy="846455"/>
            <wp:effectExtent l="0" t="0" r="0" b="0"/>
            <wp:docPr id="4" name="Рисунок 4" descr="C:\Users\Asus\AppData\Local\Microsoft\Windows\INetCache\Content.Word\IMG_6414(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AppData\Local\Microsoft\Windows\INetCache\Content.Word\IMG_6414(transparent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87" w:rsidRDefault="00782587" w:rsidP="005A2BFA">
      <w:pPr>
        <w:pStyle w:val="1"/>
        <w:spacing w:line="240" w:lineRule="auto"/>
        <w:outlineLvl w:val="0"/>
        <w:rPr>
          <w:rFonts w:ascii="Times New Roman" w:hAnsi="Times New Roman" w:cs="Times New Roman"/>
          <w:b/>
          <w:color w:val="auto"/>
          <w:sz w:val="24"/>
          <w:lang w:val="uk-UA"/>
        </w:rPr>
      </w:pPr>
    </w:p>
    <w:p w:rsidR="00104C50" w:rsidRPr="00D87A03" w:rsidRDefault="00104C50" w:rsidP="00104C5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lang w:val="uk-UA"/>
        </w:rPr>
      </w:pPr>
      <w:r w:rsidRPr="00D87A03">
        <w:rPr>
          <w:rFonts w:ascii="Times New Roman" w:hAnsi="Times New Roman" w:cs="Times New Roman"/>
          <w:b/>
          <w:color w:val="auto"/>
          <w:sz w:val="24"/>
          <w:lang w:val="uk-UA"/>
        </w:rPr>
        <w:t>МІНІСТЕРСТВО ОХОРОНИ ЗДОРОВ’Я УКРАЇНИ</w:t>
      </w:r>
    </w:p>
    <w:p w:rsidR="00104C50" w:rsidRPr="00D87A03" w:rsidRDefault="001648B7" w:rsidP="00104C5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lang w:val="uk-UA"/>
        </w:rPr>
      </w:pPr>
      <w:r w:rsidRPr="00D87A03">
        <w:rPr>
          <w:rFonts w:ascii="Times New Roman" w:hAnsi="Times New Roman" w:cs="Times New Roman"/>
          <w:b/>
          <w:color w:val="auto"/>
          <w:sz w:val="24"/>
          <w:lang w:val="uk-UA"/>
        </w:rPr>
        <w:t xml:space="preserve"> </w:t>
      </w:r>
      <w:r w:rsidR="00104C50" w:rsidRPr="00D87A03">
        <w:rPr>
          <w:rFonts w:ascii="Times New Roman" w:hAnsi="Times New Roman" w:cs="Times New Roman"/>
          <w:b/>
          <w:color w:val="auto"/>
          <w:sz w:val="24"/>
          <w:lang w:val="uk-UA"/>
        </w:rPr>
        <w:t>БУКОВИНСЬКИЙ</w:t>
      </w:r>
      <w:r>
        <w:rPr>
          <w:rFonts w:ascii="Times New Roman" w:hAnsi="Times New Roman" w:cs="Times New Roman"/>
          <w:b/>
          <w:color w:val="auto"/>
          <w:sz w:val="24"/>
          <w:lang w:val="uk-UA"/>
        </w:rPr>
        <w:t xml:space="preserve"> ДЕРЖАВНИЙ МЕДИЧНИЙ УНІВЕРСИТЕТ</w:t>
      </w:r>
      <w:r w:rsidR="00104C50" w:rsidRPr="00D87A03">
        <w:rPr>
          <w:rFonts w:ascii="Times New Roman" w:hAnsi="Times New Roman" w:cs="Times New Roman"/>
          <w:b/>
          <w:color w:val="auto"/>
          <w:sz w:val="24"/>
          <w:lang w:val="uk-UA"/>
        </w:rPr>
        <w:t xml:space="preserve"> </w:t>
      </w:r>
    </w:p>
    <w:p w:rsidR="00104C50" w:rsidRPr="00D87A03" w:rsidRDefault="00104C50" w:rsidP="00104C50">
      <w:pPr>
        <w:pStyle w:val="1"/>
        <w:spacing w:line="240" w:lineRule="auto"/>
        <w:jc w:val="center"/>
        <w:rPr>
          <w:color w:val="auto"/>
          <w:lang w:val="uk-UA"/>
        </w:rPr>
      </w:pPr>
      <w:r w:rsidRPr="00D87A03">
        <w:rPr>
          <w:rFonts w:ascii="Times New Roman" w:hAnsi="Times New Roman" w:cs="Times New Roman"/>
          <w:b/>
          <w:color w:val="auto"/>
          <w:sz w:val="24"/>
          <w:lang w:val="uk-UA"/>
        </w:rPr>
        <w:t>РАДА МОЛОДИХ УЧЕНИХ</w:t>
      </w:r>
    </w:p>
    <w:p w:rsidR="00104C50" w:rsidRPr="00D87A03" w:rsidRDefault="00104C50" w:rsidP="00104C50">
      <w:pPr>
        <w:pStyle w:val="1"/>
        <w:spacing w:line="240" w:lineRule="auto"/>
        <w:jc w:val="center"/>
        <w:rPr>
          <w:color w:val="auto"/>
          <w:lang w:val="uk-UA"/>
        </w:rPr>
      </w:pPr>
      <w:r w:rsidRPr="00D87A03">
        <w:rPr>
          <w:rFonts w:ascii="Times New Roman" w:hAnsi="Times New Roman" w:cs="Times New Roman"/>
          <w:b/>
          <w:color w:val="auto"/>
          <w:sz w:val="24"/>
          <w:lang w:val="uk-UA"/>
        </w:rPr>
        <w:t>СТУДЕНТСЬКЕ НАУКОВЕ ТОВАРИСТВО</w:t>
      </w:r>
    </w:p>
    <w:p w:rsidR="00104C50" w:rsidRPr="00D87A03" w:rsidRDefault="00104C50" w:rsidP="00104C5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lang w:val="uk-UA"/>
        </w:rPr>
      </w:pPr>
    </w:p>
    <w:p w:rsidR="00104C50" w:rsidRPr="00D87A03" w:rsidRDefault="007A1C24" w:rsidP="00104C50">
      <w:pPr>
        <w:pStyle w:val="1"/>
        <w:spacing w:line="240" w:lineRule="auto"/>
        <w:jc w:val="center"/>
        <w:outlineLvl w:val="0"/>
        <w:rPr>
          <w:lang w:val="uk-UA"/>
        </w:rPr>
      </w:pPr>
      <w:r>
        <w:rPr>
          <w:rFonts w:ascii="Times New Roman" w:hAnsi="Times New Roman" w:cs="Times New Roman"/>
          <w:b/>
          <w:sz w:val="26"/>
        </w:rPr>
        <w:t>IX</w:t>
      </w:r>
      <w:r w:rsidR="00104C50" w:rsidRPr="00D87A03">
        <w:rPr>
          <w:rFonts w:ascii="Times New Roman" w:hAnsi="Times New Roman" w:cs="Times New Roman"/>
          <w:b/>
          <w:sz w:val="26"/>
          <w:lang w:val="uk-UA"/>
        </w:rPr>
        <w:t xml:space="preserve"> МІЖНАРОДНИЙ МЕДИКО-ФАРМАЦЕВТИЧНИЙ КОНГРЕС</w:t>
      </w:r>
    </w:p>
    <w:p w:rsidR="00104C50" w:rsidRPr="00D87A03" w:rsidRDefault="00F47EDF" w:rsidP="00104C50">
      <w:pPr>
        <w:pStyle w:val="1"/>
        <w:spacing w:line="240" w:lineRule="auto"/>
        <w:jc w:val="center"/>
        <w:outlineLvl w:val="0"/>
        <w:rPr>
          <w:lang w:val="uk-UA"/>
        </w:rPr>
      </w:pPr>
      <w:r w:rsidRPr="00D87A03">
        <w:rPr>
          <w:rFonts w:ascii="Times New Roman" w:hAnsi="Times New Roman" w:cs="Times New Roman"/>
          <w:b/>
          <w:sz w:val="26"/>
          <w:lang w:val="uk-UA"/>
        </w:rPr>
        <w:t xml:space="preserve">СТУДЕНТІВ </w:t>
      </w:r>
      <w:r w:rsidR="00104C50" w:rsidRPr="00D87A03">
        <w:rPr>
          <w:rFonts w:ascii="Times New Roman" w:hAnsi="Times New Roman" w:cs="Times New Roman"/>
          <w:b/>
          <w:sz w:val="26"/>
          <w:lang w:val="uk-UA"/>
        </w:rPr>
        <w:t>І</w:t>
      </w:r>
      <w:r w:rsidRPr="00D87A03">
        <w:rPr>
          <w:rFonts w:ascii="Times New Roman" w:hAnsi="Times New Roman" w:cs="Times New Roman"/>
          <w:b/>
          <w:sz w:val="26"/>
          <w:lang w:val="uk-UA"/>
        </w:rPr>
        <w:t xml:space="preserve"> </w:t>
      </w:r>
      <w:r w:rsidR="00104C50" w:rsidRPr="00D87A03">
        <w:rPr>
          <w:rFonts w:ascii="Times New Roman" w:hAnsi="Times New Roman" w:cs="Times New Roman"/>
          <w:b/>
          <w:sz w:val="26"/>
          <w:lang w:val="uk-UA"/>
        </w:rPr>
        <w:t xml:space="preserve">МОЛОДИХ УЧЕНИХ </w:t>
      </w:r>
    </w:p>
    <w:p w:rsidR="00104C50" w:rsidRPr="00D87A03" w:rsidRDefault="003D7429" w:rsidP="00104C5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BIMCO 2022</w:t>
      </w:r>
    </w:p>
    <w:p w:rsidR="00104C50" w:rsidRPr="00D87A03" w:rsidRDefault="00104C50" w:rsidP="00104C50">
      <w:pPr>
        <w:pStyle w:val="1"/>
        <w:spacing w:line="240" w:lineRule="auto"/>
        <w:jc w:val="center"/>
        <w:outlineLvl w:val="0"/>
        <w:rPr>
          <w:rFonts w:ascii="Times New Roman" w:hAnsi="Times New Roman" w:cs="Times New Roman"/>
          <w:b/>
          <w:i/>
          <w:color w:val="FF0000"/>
          <w:sz w:val="26"/>
          <w:lang w:val="uk-UA"/>
        </w:rPr>
      </w:pPr>
    </w:p>
    <w:p w:rsidR="00104C50" w:rsidRPr="00D87A03" w:rsidRDefault="00104C50" w:rsidP="00104C50">
      <w:pPr>
        <w:pStyle w:val="1"/>
        <w:spacing w:line="240" w:lineRule="auto"/>
        <w:jc w:val="center"/>
        <w:outlineLvl w:val="0"/>
        <w:rPr>
          <w:lang w:val="uk-UA"/>
        </w:rPr>
      </w:pPr>
      <w:r w:rsidRPr="00D87A03">
        <w:rPr>
          <w:rFonts w:ascii="Times New Roman" w:hAnsi="Times New Roman" w:cs="Times New Roman"/>
          <w:b/>
          <w:i/>
          <w:sz w:val="26"/>
          <w:lang w:val="uk-UA"/>
        </w:rPr>
        <w:t xml:space="preserve">ІНФОРМАЦІЙНИЙ ЛИСТ </w:t>
      </w:r>
    </w:p>
    <w:p w:rsidR="00104C50" w:rsidRPr="00D87A03" w:rsidRDefault="00104C50" w:rsidP="00104C50">
      <w:pPr>
        <w:pStyle w:val="1"/>
        <w:spacing w:line="240" w:lineRule="auto"/>
        <w:jc w:val="center"/>
        <w:rPr>
          <w:rFonts w:ascii="Times New Roman" w:hAnsi="Times New Roman" w:cs="Times New Roman"/>
          <w:b/>
          <w:i/>
          <w:sz w:val="26"/>
          <w:lang w:val="uk-UA"/>
        </w:rPr>
      </w:pPr>
    </w:p>
    <w:p w:rsidR="00104C50" w:rsidRPr="00D87A03" w:rsidRDefault="00104C50" w:rsidP="00104C50">
      <w:pPr>
        <w:pStyle w:val="1"/>
        <w:spacing w:line="240" w:lineRule="auto"/>
        <w:jc w:val="center"/>
        <w:rPr>
          <w:rFonts w:ascii="Times New Roman" w:hAnsi="Times New Roman" w:cs="Times New Roman"/>
          <w:b/>
          <w:i/>
          <w:sz w:val="26"/>
          <w:lang w:val="uk-UA"/>
        </w:rPr>
      </w:pPr>
      <w:r w:rsidRPr="00D87A03">
        <w:rPr>
          <w:rFonts w:ascii="Times New Roman" w:hAnsi="Times New Roman" w:cs="Times New Roman"/>
          <w:b/>
          <w:i/>
          <w:sz w:val="26"/>
          <w:lang w:val="uk-UA"/>
        </w:rPr>
        <w:t xml:space="preserve">Шановні студенти та молоді учені! </w:t>
      </w:r>
    </w:p>
    <w:p w:rsidR="00104C50" w:rsidRPr="00D87A03" w:rsidRDefault="00104C50" w:rsidP="00104C50">
      <w:pPr>
        <w:pStyle w:val="1"/>
        <w:spacing w:line="240" w:lineRule="auto"/>
        <w:jc w:val="center"/>
        <w:rPr>
          <w:lang w:val="uk-UA"/>
        </w:rPr>
      </w:pPr>
    </w:p>
    <w:p w:rsidR="00104C50" w:rsidRPr="00D87A03" w:rsidRDefault="003D7429" w:rsidP="00104C5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5 – 8 квітня 2022</w:t>
      </w:r>
      <w:r w:rsidR="00782587">
        <w:rPr>
          <w:rFonts w:ascii="Times New Roman" w:hAnsi="Times New Roman" w:cs="Times New Roman"/>
          <w:b/>
          <w:sz w:val="24"/>
          <w:lang w:val="uk-UA"/>
        </w:rPr>
        <w:t xml:space="preserve"> року на базі </w:t>
      </w:r>
      <w:r w:rsidR="00782587">
        <w:rPr>
          <w:rFonts w:ascii="Times New Roman" w:hAnsi="Times New Roman" w:cs="Times New Roman"/>
          <w:b/>
          <w:sz w:val="24"/>
          <w:szCs w:val="24"/>
          <w:lang w:val="uk-UA"/>
        </w:rPr>
        <w:t>Буковинського державного медичного університету</w:t>
      </w:r>
      <w:r w:rsidR="007A1C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відбудеться IX</w:t>
      </w:r>
      <w:r w:rsidR="00104C5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Міжнародний медико-фармацевтичний конгрес студе</w:t>
      </w:r>
      <w:r w:rsidR="00352A54">
        <w:rPr>
          <w:rFonts w:ascii="Times New Roman" w:hAnsi="Times New Roman" w:cs="Times New Roman"/>
          <w:b/>
          <w:sz w:val="24"/>
          <w:szCs w:val="24"/>
          <w:lang w:val="uk-UA"/>
        </w:rPr>
        <w:t>нтів і молодих учених BIMCO 2022</w:t>
      </w:r>
      <w:bookmarkStart w:id="0" w:name="_GoBack"/>
      <w:bookmarkEnd w:id="0"/>
      <w:r w:rsidR="00104C5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у роботі якого візьмуть участь представники </w:t>
      </w:r>
      <w:r w:rsidR="00D940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навчальних закладів та </w:t>
      </w:r>
      <w:r w:rsidR="00563B54">
        <w:rPr>
          <w:rFonts w:ascii="Times New Roman" w:hAnsi="Times New Roman" w:cs="Times New Roman"/>
          <w:b/>
          <w:sz w:val="24"/>
          <w:szCs w:val="24"/>
          <w:lang w:val="uk-UA"/>
        </w:rPr>
        <w:t>лікувальних установ України і</w:t>
      </w:r>
      <w:r w:rsidR="00104C5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зарубіжжя. </w:t>
      </w:r>
    </w:p>
    <w:p w:rsidR="00104C50" w:rsidRPr="00D87A03" w:rsidRDefault="00104C50" w:rsidP="00104C5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7A03">
        <w:rPr>
          <w:rFonts w:ascii="Times New Roman" w:hAnsi="Times New Roman" w:cs="Times New Roman"/>
          <w:sz w:val="24"/>
          <w:lang w:val="uk-UA"/>
        </w:rPr>
        <w:t>Студентське наукове товариство та Рада молодих учених Буковинського державного медичного університету щиро запрошують Вас взяти участь у науковому форумі.</w:t>
      </w:r>
    </w:p>
    <w:p w:rsidR="00782587" w:rsidRDefault="00E61254" w:rsidP="007825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61254">
        <w:rPr>
          <w:rFonts w:ascii="Times New Roman" w:hAnsi="Times New Roman" w:cs="Times New Roman"/>
          <w:sz w:val="24"/>
          <w:szCs w:val="24"/>
          <w:lang w:val="uk-UA"/>
        </w:rPr>
        <w:t>В рамках конгресу відбудуться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пленарні лекції, </w:t>
      </w:r>
      <w:r w:rsidR="008456FA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секційні засідання </w:t>
      </w:r>
      <w:r w:rsidR="00104C50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різноманітних напрямків фундаменталь</w:t>
      </w:r>
      <w:r w:rsidR="00563B54">
        <w:rPr>
          <w:rFonts w:ascii="Times New Roman" w:hAnsi="Times New Roman" w:cs="Times New Roman"/>
          <w:sz w:val="24"/>
          <w:szCs w:val="24"/>
          <w:lang w:val="uk-UA"/>
        </w:rPr>
        <w:t>ної, клінічної медицини і</w:t>
      </w:r>
      <w:r w:rsidR="00104C50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фармації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56FA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6FA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клінічні майстер-класи </w:t>
      </w:r>
      <w:r w:rsidR="008456FA" w:rsidRPr="00D87A0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українською та англійською мовами</w:t>
      </w:r>
      <w:r w:rsidR="008456FA" w:rsidRPr="00D87A0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</w:p>
    <w:p w:rsidR="00E87789" w:rsidRDefault="00E87789" w:rsidP="00104C5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C50" w:rsidRPr="00D87A03" w:rsidRDefault="00104C50" w:rsidP="00104C5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НАПРЯМИ РОБОТИ МЕДИКО-ФАРМАЦЕВТИЧНОГО КОНГРЕСУ</w:t>
      </w:r>
    </w:p>
    <w:p w:rsidR="00104C50" w:rsidRPr="00D87A03" w:rsidRDefault="00104C50" w:rsidP="00104C50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104C50" w:rsidRPr="00D87A03" w:rsidSect="005A2BFA">
          <w:pgSz w:w="11906" w:h="16838"/>
          <w:pgMar w:top="720" w:right="720" w:bottom="720" w:left="720" w:header="720" w:footer="1008" w:gutter="0"/>
          <w:cols w:space="720"/>
          <w:docGrid w:linePitch="299"/>
        </w:sectPr>
      </w:pP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Акушерство та гінекологія</w:t>
      </w:r>
    </w:p>
    <w:p w:rsidR="00065515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Анестезіологія та інтенсивна терапія</w:t>
      </w:r>
    </w:p>
    <w:p w:rsidR="00065515" w:rsidRPr="00D563E5" w:rsidRDefault="00065515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Біофізика та інформаційні технології в медицині</w:t>
      </w:r>
    </w:p>
    <w:p w:rsidR="00065515" w:rsidRPr="00D563E5" w:rsidRDefault="00065515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Гастроентерологія, дієтологія та нутріціологія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Гігієна та екологія 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Дерматологія та венерологія 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Дитяча хірургія </w:t>
      </w:r>
    </w:p>
    <w:p w:rsidR="00D14782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Ендокринологія 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Імунологія, алергологія та гематологія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Інфекційні хвороби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Кардіологія і ревматологія</w:t>
      </w:r>
    </w:p>
    <w:p w:rsidR="00065515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Клінічне медсестринство</w:t>
      </w:r>
    </w:p>
    <w:p w:rsidR="00D14782" w:rsidRPr="00D563E5" w:rsidRDefault="00065515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Медична біологія, мікробіологія та вірусологія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Медична генетика</w:t>
      </w:r>
    </w:p>
    <w:p w:rsidR="00D14782" w:rsidRPr="00D563E5" w:rsidRDefault="00D14782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Медична психологія, психіатрія і наркологія </w:t>
      </w:r>
    </w:p>
    <w:p w:rsidR="00104C50" w:rsidRPr="00782587" w:rsidRDefault="00104C50" w:rsidP="00782587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782587">
        <w:rPr>
          <w:rFonts w:ascii="Times New Roman" w:hAnsi="Times New Roman" w:cs="Times New Roman"/>
          <w:b/>
          <w:lang w:val="uk-UA"/>
        </w:rPr>
        <w:t>Медицина та філологія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Морфологія </w:t>
      </w:r>
    </w:p>
    <w:p w:rsidR="00E61254" w:rsidRDefault="00E61254" w:rsidP="00563B54">
      <w:pPr>
        <w:pStyle w:val="1"/>
        <w:tabs>
          <w:tab w:val="left" w:pos="990"/>
        </w:tabs>
        <w:spacing w:line="240" w:lineRule="auto"/>
        <w:ind w:left="720"/>
        <w:rPr>
          <w:rFonts w:ascii="Times New Roman" w:hAnsi="Times New Roman" w:cs="Times New Roman"/>
          <w:b/>
          <w:lang w:val="uk-UA"/>
        </w:rPr>
      </w:pPr>
    </w:p>
    <w:p w:rsidR="00E61254" w:rsidRDefault="00E61254" w:rsidP="00563B54">
      <w:pPr>
        <w:pStyle w:val="1"/>
        <w:tabs>
          <w:tab w:val="left" w:pos="990"/>
        </w:tabs>
        <w:spacing w:line="240" w:lineRule="auto"/>
        <w:ind w:left="720"/>
        <w:rPr>
          <w:rFonts w:ascii="Times New Roman" w:hAnsi="Times New Roman" w:cs="Times New Roman"/>
          <w:b/>
          <w:lang w:val="uk-UA"/>
        </w:rPr>
      </w:pP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Неврологія </w:t>
      </w:r>
    </w:p>
    <w:p w:rsidR="000C394B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Неонатологія та неонатальна хірургія</w:t>
      </w:r>
    </w:p>
    <w:p w:rsidR="00782587" w:rsidRPr="00782587" w:rsidRDefault="00D14782" w:rsidP="00782587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Неорганічна, біологічна та біоорганічна хімія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Онкологія 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Оториноларингологія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Офтальмологія 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Патологічна анатомія 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Патологія експериментальна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Педіатрія 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Пульмонологія і фтизіатрія </w:t>
      </w:r>
    </w:p>
    <w:p w:rsidR="000037DC" w:rsidRPr="00D563E5" w:rsidRDefault="000037DC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Радіаційна медицина 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Соціальна медицина та організація охорони здоров’я 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Стоматологія 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Судова медицина та медичне право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Травматологія і ортопедія</w:t>
      </w:r>
    </w:p>
    <w:p w:rsidR="00065515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Урологія і нефрологія</w:t>
      </w:r>
    </w:p>
    <w:p w:rsidR="00065515" w:rsidRPr="00D563E5" w:rsidRDefault="00065515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>Фармакологія, фармація та фармацевтична ботаніка</w:t>
      </w:r>
    </w:p>
    <w:p w:rsidR="00104C50" w:rsidRPr="00D563E5" w:rsidRDefault="00104C50" w:rsidP="00D465EA">
      <w:pPr>
        <w:pStyle w:val="1"/>
        <w:numPr>
          <w:ilvl w:val="0"/>
          <w:numId w:val="5"/>
        </w:numPr>
        <w:tabs>
          <w:tab w:val="left" w:pos="990"/>
        </w:tabs>
        <w:spacing w:line="240" w:lineRule="auto"/>
        <w:ind w:hanging="270"/>
        <w:rPr>
          <w:rFonts w:ascii="Times New Roman" w:hAnsi="Times New Roman" w:cs="Times New Roman"/>
          <w:b/>
          <w:lang w:val="uk-UA"/>
        </w:rPr>
      </w:pPr>
      <w:r w:rsidRPr="00D563E5">
        <w:rPr>
          <w:rFonts w:ascii="Times New Roman" w:hAnsi="Times New Roman" w:cs="Times New Roman"/>
          <w:b/>
          <w:lang w:val="uk-UA"/>
        </w:rPr>
        <w:t xml:space="preserve">Хірургія </w:t>
      </w:r>
    </w:p>
    <w:p w:rsidR="00065515" w:rsidRPr="00D87A03" w:rsidRDefault="00065515" w:rsidP="00065515">
      <w:pPr>
        <w:pStyle w:val="1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0"/>
          <w:lang w:val="uk-UA"/>
        </w:rPr>
        <w:sectPr w:rsidR="00065515" w:rsidRPr="00D87A03" w:rsidSect="00782587">
          <w:type w:val="continuous"/>
          <w:pgSz w:w="11906" w:h="16838"/>
          <w:pgMar w:top="850" w:right="850" w:bottom="850" w:left="1417" w:header="720" w:footer="720" w:gutter="0"/>
          <w:cols w:num="2" w:space="706"/>
        </w:sectPr>
      </w:pPr>
    </w:p>
    <w:p w:rsidR="00691B9A" w:rsidRPr="00D87A03" w:rsidRDefault="007A1C24" w:rsidP="00691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lastRenderedPageBreak/>
        <w:t xml:space="preserve">За матеріалами </w:t>
      </w:r>
      <w:r w:rsidR="00FB72FC" w:rsidRPr="00D87A0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X</w:t>
      </w:r>
      <w:r w:rsidR="00691B9A" w:rsidRPr="00D87A0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Міжнародного медико-фармацевтичного конгресу студентів і молодих учених </w:t>
      </w:r>
      <w:r w:rsidR="003D74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BIMCO 2022</w:t>
      </w:r>
      <w:r w:rsidR="00691B9A" w:rsidRPr="00D87A0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r w:rsidR="00691B9A" w:rsidRPr="00D87A0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буде видано </w:t>
      </w:r>
      <w:r w:rsidR="00691B9A" w:rsidRPr="00D87A03">
        <w:rPr>
          <w:rFonts w:ascii="Times New Roman" w:hAnsi="Times New Roman" w:cs="Times New Roman"/>
          <w:b/>
          <w:sz w:val="24"/>
          <w:szCs w:val="24"/>
          <w:lang w:val="uk-UA"/>
        </w:rPr>
        <w:t>BIMCO JOURNAL Abstracts Book (ISSN 2616-5392)</w:t>
      </w:r>
      <w:r w:rsidR="00691B9A" w:rsidRPr="00D87A0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з опублікованими роботами учасників форуму, електронний варіант якого буде розміщено на офіційному веб-сайті конгресу.</w:t>
      </w:r>
    </w:p>
    <w:p w:rsidR="00691B9A" w:rsidRPr="00D87A03" w:rsidRDefault="00691B9A" w:rsidP="00691B9A">
      <w:pPr>
        <w:pStyle w:val="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1B9A" w:rsidRPr="00D87A03" w:rsidRDefault="00691B9A" w:rsidP="00691B9A">
      <w:pPr>
        <w:pStyle w:val="1"/>
        <w:spacing w:line="240" w:lineRule="auto"/>
        <w:jc w:val="both"/>
        <w:outlineLvl w:val="0"/>
        <w:rPr>
          <w:i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ФОРМИ У</w:t>
      </w:r>
      <w:r w:rsidR="00E61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ЧАСТІ У КОНГРЕСІ </w:t>
      </w:r>
      <w:r w:rsidR="00E87789">
        <w:rPr>
          <w:rFonts w:ascii="Times New Roman" w:hAnsi="Times New Roman" w:cs="Times New Roman"/>
          <w:i/>
          <w:sz w:val="24"/>
          <w:szCs w:val="24"/>
          <w:lang w:val="uk-UA"/>
        </w:rPr>
        <w:t>(визначаю</w:t>
      </w:r>
      <w:r w:rsidR="00FB72FC" w:rsidRPr="00D87A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ться </w:t>
      </w:r>
      <w:r w:rsidR="00D90F98" w:rsidRPr="00D87A03">
        <w:rPr>
          <w:rFonts w:ascii="Times New Roman" w:hAnsi="Times New Roman" w:cs="Times New Roman"/>
          <w:i/>
          <w:sz w:val="24"/>
          <w:szCs w:val="24"/>
          <w:lang w:val="uk-UA"/>
        </w:rPr>
        <w:t>за відсотком унікальності та характером роботи)</w:t>
      </w:r>
    </w:p>
    <w:p w:rsidR="00691B9A" w:rsidRPr="00D87A03" w:rsidRDefault="00691B9A" w:rsidP="00691B9A">
      <w:pPr>
        <w:pStyle w:val="1"/>
        <w:spacing w:line="240" w:lineRule="auto"/>
        <w:jc w:val="both"/>
        <w:outlineLvl w:val="0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1. АКТИВНА ФОРМА:</w:t>
      </w:r>
    </w:p>
    <w:p w:rsidR="00691B9A" w:rsidRPr="00D87A03" w:rsidRDefault="00691B9A" w:rsidP="006F029E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усна доповідь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>̶</w:t>
      </w:r>
      <w:r w:rsidR="00E61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більше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="00E61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унікальності  ̶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клінічне або експериментальне дослідження;</w:t>
      </w:r>
    </w:p>
    <w:p w:rsidR="00691B9A" w:rsidRPr="00D87A03" w:rsidRDefault="00691B9A" w:rsidP="006F029E">
      <w:pPr>
        <w:pStyle w:val="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постерна доповідь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̶ 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більше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80%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унікальності  ̶ </w:t>
      </w:r>
      <w:r w:rsidR="00E61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огляд літератури, клінічне або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експериментальне дослідження</w:t>
      </w:r>
      <w:r w:rsidR="00796C3B" w:rsidRPr="00D87A0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91B9A" w:rsidRPr="00D87A03" w:rsidRDefault="005F3A90" w:rsidP="006F029E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онлайн-доповідь  ̶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більше </w:t>
      </w:r>
      <w:r w:rsidR="00597D80"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D90F98"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0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унікальності  ̶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клінічне або експериментальне дослідження</w:t>
      </w:r>
      <w:r w:rsidR="00796C3B" w:rsidRPr="00D87A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1B9A" w:rsidRPr="00D87A03" w:rsidRDefault="00691B9A" w:rsidP="00691B9A">
      <w:pPr>
        <w:pStyle w:val="1"/>
        <w:spacing w:line="240" w:lineRule="auto"/>
        <w:outlineLvl w:val="0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2. ПАСИВНА ФОРМА:</w:t>
      </w:r>
    </w:p>
    <w:p w:rsidR="00691B9A" w:rsidRPr="00D87A03" w:rsidRDefault="00691B9A" w:rsidP="006F029E">
      <w:pPr>
        <w:pStyle w:val="1"/>
        <w:numPr>
          <w:ilvl w:val="0"/>
          <w:numId w:val="7"/>
        </w:numPr>
        <w:spacing w:line="240" w:lineRule="auto"/>
        <w:ind w:left="426" w:hanging="284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пасивна участ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̶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7D80"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5F3A90"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0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%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>унікальності  і більше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огляд літератури, клінічне або експериментальне дослідження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91B9A" w:rsidRPr="00D87A03" w:rsidRDefault="00691B9A" w:rsidP="006F029E">
      <w:pPr>
        <w:pStyle w:val="1"/>
        <w:numPr>
          <w:ilvl w:val="0"/>
          <w:numId w:val="7"/>
        </w:numPr>
        <w:spacing w:line="240" w:lineRule="auto"/>
        <w:ind w:left="426" w:hanging="284"/>
        <w:outlineLvl w:val="0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публікація тез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̶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>70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унікальності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>і більше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3A90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̶ 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огляд літератури, клінічне або експериментальне дослідження</w:t>
      </w:r>
      <w:r w:rsidR="00E22D41" w:rsidRPr="00D87A0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91B9A" w:rsidRPr="00D87A03" w:rsidRDefault="00691B9A" w:rsidP="006F029E">
      <w:pPr>
        <w:pStyle w:val="1"/>
        <w:numPr>
          <w:ilvl w:val="0"/>
          <w:numId w:val="7"/>
        </w:numPr>
        <w:spacing w:line="240" w:lineRule="auto"/>
        <w:ind w:left="426" w:hanging="284"/>
        <w:outlineLvl w:val="0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90F98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ільний слухач – </w:t>
      </w:r>
      <w:r w:rsidR="00D90F98" w:rsidRPr="00D87A03">
        <w:rPr>
          <w:rFonts w:ascii="Times New Roman" w:hAnsi="Times New Roman" w:cs="Times New Roman"/>
          <w:sz w:val="24"/>
          <w:szCs w:val="24"/>
          <w:lang w:val="uk-UA"/>
        </w:rPr>
        <w:t>як заявлена форма</w:t>
      </w:r>
      <w:r w:rsidR="000C394B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0F98" w:rsidRPr="00D87A03">
        <w:rPr>
          <w:rFonts w:ascii="Times New Roman" w:hAnsi="Times New Roman" w:cs="Times New Roman"/>
          <w:sz w:val="24"/>
          <w:szCs w:val="24"/>
          <w:lang w:val="uk-UA"/>
        </w:rPr>
        <w:t>учасником, або при відхиленні тез</w:t>
      </w:r>
      <w:r w:rsidR="00597D80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3CE4"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унікальність яких становить</w:t>
      </w:r>
      <w:r w:rsidR="00597D80"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менше 70%</w:t>
      </w:r>
      <w:r w:rsidR="00E22D41" w:rsidRPr="00D87A03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691B9A" w:rsidRPr="00D87A03" w:rsidRDefault="00691B9A" w:rsidP="00691B9A">
      <w:pPr>
        <w:pStyle w:val="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ОРГАНІЗАЦІЙНІ ВНЕСКИ: 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>онлайн-оплата</w:t>
      </w:r>
      <w:r w:rsidR="00D87A03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з персонального кабінету</w:t>
      </w:r>
      <w:r w:rsidR="00E87789">
        <w:rPr>
          <w:rFonts w:ascii="Times New Roman" w:hAnsi="Times New Roman" w:cs="Times New Roman"/>
          <w:sz w:val="24"/>
          <w:szCs w:val="24"/>
          <w:lang w:val="uk-UA"/>
        </w:rPr>
        <w:t xml:space="preserve"> учасника стане можливою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після отримання на вказану пі</w:t>
      </w:r>
      <w:r w:rsidR="006F029E">
        <w:rPr>
          <w:rFonts w:ascii="Times New Roman" w:hAnsi="Times New Roman" w:cs="Times New Roman"/>
          <w:sz w:val="24"/>
          <w:szCs w:val="24"/>
          <w:lang w:val="uk-UA"/>
        </w:rPr>
        <w:t>д час реєстрації електронну адресу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листа</w:t>
      </w:r>
      <w:r w:rsidR="00796C3B" w:rsidRPr="00D87A03">
        <w:rPr>
          <w:rFonts w:ascii="Times New Roman" w:hAnsi="Times New Roman" w:cs="Times New Roman"/>
          <w:sz w:val="24"/>
          <w:szCs w:val="24"/>
          <w:lang w:val="uk-UA"/>
        </w:rPr>
        <w:t>-підтвердження, що тези прорец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>ензовані і прийняті до друку. Ціни залежно від форм</w:t>
      </w:r>
      <w:r w:rsidR="00796C3B" w:rsidRPr="00D87A03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участі вказані на сайті конгресу.</w:t>
      </w:r>
    </w:p>
    <w:p w:rsidR="00D87A03" w:rsidRPr="00D87A03" w:rsidRDefault="00691B9A" w:rsidP="00D87A03">
      <w:pPr>
        <w:pStyle w:val="1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РОБОЧІ МОВИ КОНГРЕСУ: у</w:t>
      </w:r>
      <w:r w:rsidR="00D87A03"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країнська, англійська. </w:t>
      </w:r>
    </w:p>
    <w:p w:rsidR="00691B9A" w:rsidRPr="00D87A03" w:rsidRDefault="00691B9A" w:rsidP="00D87A03">
      <w:pPr>
        <w:pStyle w:val="1"/>
        <w:spacing w:line="240" w:lineRule="auto"/>
        <w:ind w:left="2832"/>
        <w:outlineLvl w:val="0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br/>
        <w:t>УМОВИ УЧАСТІ У КОНГРЕСІ</w:t>
      </w:r>
    </w:p>
    <w:p w:rsidR="00691B9A" w:rsidRPr="00D87A03" w:rsidRDefault="00691B9A" w:rsidP="00691B9A">
      <w:pPr>
        <w:pStyle w:val="1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Авторами та співавторами робіт (учасниками конгресу) можуть бути студенти та молоді учені </w:t>
      </w:r>
      <w:r w:rsidRPr="00D87A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віком до 35 років</w:t>
      </w: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(включно). </w:t>
      </w:r>
    </w:p>
    <w:p w:rsidR="00691B9A" w:rsidRPr="00D87A03" w:rsidRDefault="00691B9A" w:rsidP="00691B9A">
      <w:pPr>
        <w:pStyle w:val="1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Для участі у конгресі необхідно</w:t>
      </w: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3D742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31 січня 2022</w:t>
      </w:r>
      <w:r w:rsidR="00796C3B" w:rsidRPr="001648B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року</w:t>
      </w:r>
      <w:r w:rsidR="00597D80" w:rsidRPr="00D87A0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пройти онлайн-реєстрацію на сайті </w:t>
      </w:r>
      <w:r w:rsidRPr="00D87A0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http://registration.bim.co.ua. </w:t>
      </w:r>
    </w:p>
    <w:p w:rsidR="00691B9A" w:rsidRPr="00D87A03" w:rsidRDefault="00691B9A" w:rsidP="00691B9A">
      <w:pPr>
        <w:pStyle w:val="1"/>
        <w:spacing w:line="240" w:lineRule="auto"/>
        <w:outlineLvl w:val="0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>ВИМОГИ ДО ОФОРМЛЕННЯ МАТЕРІАЛІВ:</w:t>
      </w:r>
    </w:p>
    <w:p w:rsidR="00691B9A" w:rsidRPr="00D87A03" w:rsidRDefault="00691B9A" w:rsidP="00E61254">
      <w:pPr>
        <w:pStyle w:val="1"/>
        <w:numPr>
          <w:ilvl w:val="0"/>
          <w:numId w:val="3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роботи, направлені для участі у конгресі, не повинні бути раніше опублікованими або направленими для публікації в інші видання;</w:t>
      </w:r>
    </w:p>
    <w:p w:rsidR="00691B9A" w:rsidRPr="00D87A03" w:rsidRDefault="00691B9A" w:rsidP="00E61254">
      <w:pPr>
        <w:pStyle w:val="1"/>
        <w:numPr>
          <w:ilvl w:val="0"/>
          <w:numId w:val="3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один автор може бути заявлений не більше, ніж у трьох тезах;</w:t>
      </w:r>
    </w:p>
    <w:p w:rsidR="00691B9A" w:rsidRPr="00D87A03" w:rsidRDefault="00691B9A" w:rsidP="00E61254">
      <w:pPr>
        <w:pStyle w:val="1"/>
        <w:numPr>
          <w:ilvl w:val="0"/>
          <w:numId w:val="3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обсяг матеріалів для друку від 2000 до 2500 знаків, включаючи пробіли;</w:t>
      </w:r>
    </w:p>
    <w:p w:rsidR="00691B9A" w:rsidRPr="00D87A03" w:rsidRDefault="00691B9A" w:rsidP="00E61254">
      <w:pPr>
        <w:pStyle w:val="1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у тексті тез слід відображати актуальність, мету, матеріал</w:t>
      </w:r>
      <w:r w:rsidR="00796C3B" w:rsidRPr="00D87A03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та методи, результати дослідження, висновки;</w:t>
      </w:r>
    </w:p>
    <w:p w:rsidR="00691B9A" w:rsidRPr="00D87A03" w:rsidRDefault="00691B9A" w:rsidP="00E61254">
      <w:pPr>
        <w:pStyle w:val="1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назви фармацевтичних фірм, апаратуру, реактиви наводяться в оригінальній транскрипції; результати вимірювань – в одиницях Міжнародної системи (СІ); </w:t>
      </w:r>
    </w:p>
    <w:p w:rsidR="00691B9A" w:rsidRPr="00D87A03" w:rsidRDefault="00691B9A" w:rsidP="00E61254">
      <w:pPr>
        <w:pStyle w:val="1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усі скорочення (окрім загальноприйнятих) слід розшифровувати при першому вживанні;</w:t>
      </w:r>
    </w:p>
    <w:p w:rsidR="00C73CE4" w:rsidRPr="00D87A03" w:rsidRDefault="00C73CE4" w:rsidP="00E61254">
      <w:pPr>
        <w:pStyle w:val="1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кожна робота може мати максимум 1 головного автора та 4 співавтори, а також щ</w:t>
      </w:r>
      <w:r w:rsidR="00B21281" w:rsidRPr="00D87A03">
        <w:rPr>
          <w:rFonts w:ascii="Times New Roman" w:hAnsi="Times New Roman" w:cs="Times New Roman"/>
          <w:sz w:val="24"/>
          <w:szCs w:val="24"/>
          <w:lang w:val="uk-UA"/>
        </w:rPr>
        <w:t>онайбільше 2 наукових керівників; сертифікат учасника отримує лише головний автор;</w:t>
      </w:r>
    </w:p>
    <w:p w:rsidR="00691B9A" w:rsidRPr="00D87A03" w:rsidRDefault="00691B9A" w:rsidP="00E61254">
      <w:pPr>
        <w:pStyle w:val="1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тези не повинні місти</w:t>
      </w:r>
      <w:r w:rsidR="00C73CE4" w:rsidRPr="00D87A03">
        <w:rPr>
          <w:rFonts w:ascii="Times New Roman" w:hAnsi="Times New Roman" w:cs="Times New Roman"/>
          <w:sz w:val="24"/>
          <w:szCs w:val="24"/>
          <w:lang w:val="uk-UA"/>
        </w:rPr>
        <w:t>ти таблиці, графіки, ілюстрації;</w:t>
      </w:r>
    </w:p>
    <w:p w:rsidR="00691B9A" w:rsidRPr="00D87A03" w:rsidRDefault="00691B9A" w:rsidP="00691B9A">
      <w:pPr>
        <w:pStyle w:val="1"/>
        <w:spacing w:line="240" w:lineRule="auto"/>
        <w:jc w:val="both"/>
        <w:rPr>
          <w:color w:val="auto"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УВАГА! </w:t>
      </w:r>
      <w:r w:rsidRPr="00D87A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Редакційна колегія залишає за собою право часткового редагування матеріалу, який оформлений з порушенням вимог. Оргкомітет не несе відповідальності за наукову достовірність тез. </w:t>
      </w:r>
    </w:p>
    <w:p w:rsidR="00691B9A" w:rsidRPr="00D87A03" w:rsidRDefault="00691B9A" w:rsidP="00691B9A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Уся інформація щодо проведення конгресу, а також </w:t>
      </w:r>
      <w:r w:rsidR="00D87A03" w:rsidRPr="00D87A03">
        <w:rPr>
          <w:rFonts w:ascii="Times New Roman" w:hAnsi="Times New Roman" w:cs="Times New Roman"/>
          <w:sz w:val="24"/>
          <w:szCs w:val="24"/>
          <w:lang w:val="uk-UA"/>
        </w:rPr>
        <w:t>посилання на онлайн-реєстрацію та оплату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участі – на офіційному веб-сайті BIMCO: </w:t>
      </w:r>
      <w:hyperlink r:id="rId10" w:history="1">
        <w:r w:rsidRPr="00D87A03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http://bim.co.ua</w:t>
        </w:r>
      </w:hyperlink>
    </w:p>
    <w:p w:rsidR="00691B9A" w:rsidRPr="00D87A03" w:rsidRDefault="00691B9A" w:rsidP="00691B9A">
      <w:pPr>
        <w:pStyle w:val="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1B9A" w:rsidRPr="00D87A03" w:rsidRDefault="00691B9A" w:rsidP="00691B9A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КОНТАКТИ: </w:t>
      </w:r>
    </w:p>
    <w:p w:rsidR="00E87789" w:rsidRDefault="00691B9A" w:rsidP="00691B9A">
      <w:pPr>
        <w:pStyle w:val="1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Тюлєнєва Олена Анатоліївна </w:t>
      </w:r>
      <w:r w:rsidRPr="00D87A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(науковий керівник СНТ, голова Ради молодих учених БДМУ) </w:t>
      </w:r>
    </w:p>
    <w:p w:rsidR="00691B9A" w:rsidRPr="00D87A03" w:rsidRDefault="00691B9A" w:rsidP="00691B9A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sz w:val="24"/>
          <w:szCs w:val="24"/>
          <w:lang w:val="uk-UA"/>
        </w:rPr>
        <w:t>e-mail:</w:t>
      </w:r>
      <w:r w:rsidR="00796C3B" w:rsidRPr="00D87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>tuleneva@bsmu.edu.ua.</w:t>
      </w:r>
    </w:p>
    <w:p w:rsidR="00691B9A" w:rsidRPr="00D87A03" w:rsidRDefault="00691B9A" w:rsidP="00691B9A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  <w:lang w:val="uk-UA"/>
        </w:rPr>
        <w:t>Саука Еліна</w:t>
      </w:r>
      <w:r w:rsidRPr="00D87A0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 w:rsidRPr="00D87A03">
        <w:rPr>
          <w:rFonts w:ascii="Times New Roman" w:hAnsi="Times New Roman" w:cs="Times New Roman"/>
          <w:i/>
          <w:sz w:val="24"/>
          <w:szCs w:val="24"/>
          <w:lang w:val="uk-UA"/>
        </w:rPr>
        <w:t>(голова ради СНТ БДМУ</w:t>
      </w:r>
      <w:r w:rsidRPr="00D87A0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91B9A" w:rsidRPr="00D87A03" w:rsidRDefault="00691B9A" w:rsidP="000C394B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87A0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e-mail: </w:t>
      </w:r>
      <w:r w:rsidR="00796C3B" w:rsidRPr="00D87A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elina.sauka.st@bsmu.edu.ua</w:t>
      </w:r>
    </w:p>
    <w:p w:rsidR="000C394B" w:rsidRPr="00D87A03" w:rsidRDefault="000C394B" w:rsidP="000C394B">
      <w:pPr>
        <w:pStyle w:val="1"/>
        <w:spacing w:line="240" w:lineRule="auto"/>
        <w:ind w:firstLine="4678"/>
        <w:jc w:val="right"/>
        <w:outlineLvl w:val="0"/>
        <w:rPr>
          <w:szCs w:val="24"/>
          <w:lang w:val="uk-UA"/>
        </w:rPr>
      </w:pPr>
      <w:r w:rsidRPr="00D87A03">
        <w:rPr>
          <w:rFonts w:ascii="Times New Roman" w:hAnsi="Times New Roman" w:cs="Times New Roman"/>
          <w:b/>
          <w:szCs w:val="24"/>
          <w:lang w:val="uk-UA"/>
        </w:rPr>
        <w:t>Заздалегідь вдячні Вам за участь у конгресі!</w:t>
      </w:r>
    </w:p>
    <w:p w:rsidR="000C394B" w:rsidRPr="00D87A03" w:rsidRDefault="000C394B" w:rsidP="000C394B">
      <w:pPr>
        <w:pStyle w:val="1"/>
        <w:spacing w:line="240" w:lineRule="auto"/>
        <w:ind w:firstLine="4678"/>
        <w:jc w:val="right"/>
        <w:outlineLvl w:val="0"/>
        <w:rPr>
          <w:szCs w:val="24"/>
          <w:lang w:val="uk-UA"/>
        </w:rPr>
      </w:pPr>
      <w:r w:rsidRPr="00D87A03">
        <w:rPr>
          <w:rFonts w:ascii="Times New Roman" w:hAnsi="Times New Roman" w:cs="Times New Roman"/>
          <w:b/>
          <w:szCs w:val="24"/>
          <w:lang w:val="uk-UA"/>
        </w:rPr>
        <w:t>З повагою, організаційний комітет конгресу</w:t>
      </w:r>
    </w:p>
    <w:p w:rsidR="00751EBB" w:rsidRPr="00D87A03" w:rsidRDefault="00751EBB" w:rsidP="00691B9A">
      <w:pPr>
        <w:jc w:val="right"/>
        <w:rPr>
          <w:lang w:val="uk-UA"/>
        </w:rPr>
      </w:pPr>
    </w:p>
    <w:sectPr w:rsidR="00751EBB" w:rsidRPr="00D87A03" w:rsidSect="00E87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CD" w:rsidRDefault="004970CD" w:rsidP="00782587">
      <w:pPr>
        <w:spacing w:line="240" w:lineRule="auto"/>
      </w:pPr>
      <w:r>
        <w:separator/>
      </w:r>
    </w:p>
  </w:endnote>
  <w:endnote w:type="continuationSeparator" w:id="0">
    <w:p w:rsidR="004970CD" w:rsidRDefault="004970CD" w:rsidP="0078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CD" w:rsidRDefault="004970CD" w:rsidP="00782587">
      <w:pPr>
        <w:spacing w:line="240" w:lineRule="auto"/>
      </w:pPr>
      <w:r>
        <w:separator/>
      </w:r>
    </w:p>
  </w:footnote>
  <w:footnote w:type="continuationSeparator" w:id="0">
    <w:p w:rsidR="004970CD" w:rsidRDefault="004970CD" w:rsidP="007825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A5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•"/>
      <w:lvlJc w:val="left"/>
      <w:pPr>
        <w:ind w:left="1845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7CB56B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2BE062A1"/>
    <w:multiLevelType w:val="hybridMultilevel"/>
    <w:tmpl w:val="3104F7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13B73AA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5138280C"/>
    <w:multiLevelType w:val="hybridMultilevel"/>
    <w:tmpl w:val="0ACE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224AD"/>
    <w:multiLevelType w:val="multilevel"/>
    <w:tmpl w:val="65D8AD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78F63CB6"/>
    <w:multiLevelType w:val="hybridMultilevel"/>
    <w:tmpl w:val="FC6A1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3"/>
    <w:rsid w:val="000037DC"/>
    <w:rsid w:val="00020160"/>
    <w:rsid w:val="00052066"/>
    <w:rsid w:val="00065515"/>
    <w:rsid w:val="000C394B"/>
    <w:rsid w:val="00104C50"/>
    <w:rsid w:val="001648B7"/>
    <w:rsid w:val="0022033A"/>
    <w:rsid w:val="00352A54"/>
    <w:rsid w:val="003D7429"/>
    <w:rsid w:val="00477705"/>
    <w:rsid w:val="004970CD"/>
    <w:rsid w:val="00563B54"/>
    <w:rsid w:val="00597D80"/>
    <w:rsid w:val="005A2BFA"/>
    <w:rsid w:val="005F3A90"/>
    <w:rsid w:val="00661C7E"/>
    <w:rsid w:val="00691B9A"/>
    <w:rsid w:val="006F029E"/>
    <w:rsid w:val="00751EBB"/>
    <w:rsid w:val="007563C3"/>
    <w:rsid w:val="00782587"/>
    <w:rsid w:val="00796C3B"/>
    <w:rsid w:val="007A1C24"/>
    <w:rsid w:val="008456FA"/>
    <w:rsid w:val="008C1038"/>
    <w:rsid w:val="00B21281"/>
    <w:rsid w:val="00B91B8D"/>
    <w:rsid w:val="00C73CE4"/>
    <w:rsid w:val="00D14782"/>
    <w:rsid w:val="00D465EA"/>
    <w:rsid w:val="00D563E5"/>
    <w:rsid w:val="00D87A03"/>
    <w:rsid w:val="00D90F98"/>
    <w:rsid w:val="00D9407D"/>
    <w:rsid w:val="00D94303"/>
    <w:rsid w:val="00E22D41"/>
    <w:rsid w:val="00E4646C"/>
    <w:rsid w:val="00E61254"/>
    <w:rsid w:val="00E87789"/>
    <w:rsid w:val="00F47EDF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B5E2-EF1F-47B8-ADCC-D704336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5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04C5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a3">
    <w:name w:val="Hyperlink"/>
    <w:uiPriority w:val="99"/>
    <w:rsid w:val="00691B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2587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587"/>
    <w:rPr>
      <w:rFonts w:ascii="Arial" w:eastAsia="Arial" w:hAnsi="Arial" w:cs="Arial"/>
      <w:color w:val="00000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782587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587"/>
    <w:rPr>
      <w:rFonts w:ascii="Arial" w:eastAsia="Arial" w:hAnsi="Arial" w:cs="Arial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m.co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2022-01-12T21:29:00Z</dcterms:created>
  <dcterms:modified xsi:type="dcterms:W3CDTF">2022-01-12T21:36:00Z</dcterms:modified>
</cp:coreProperties>
</file>