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CDAC2D" w14:textId="77777777" w:rsidR="0037095A" w:rsidRPr="00F36414" w:rsidRDefault="00000000">
      <w:pPr>
        <w:spacing w:after="0" w:line="240" w:lineRule="auto"/>
        <w:jc w:val="center"/>
        <w:rPr>
          <w:lang w:val="ru-RU"/>
        </w:rPr>
      </w:pPr>
      <w:proofErr w:type="spellStart"/>
      <w:r w:rsidRPr="00F36414">
        <w:rPr>
          <w:b/>
          <w:lang w:val="ru-RU"/>
        </w:rPr>
        <w:t>Вінницький</w:t>
      </w:r>
      <w:proofErr w:type="spellEnd"/>
      <w:r w:rsidRPr="00F36414">
        <w:rPr>
          <w:b/>
          <w:lang w:val="ru-RU"/>
        </w:rPr>
        <w:t xml:space="preserve"> </w:t>
      </w:r>
      <w:proofErr w:type="spellStart"/>
      <w:r w:rsidRPr="00F36414">
        <w:rPr>
          <w:b/>
          <w:lang w:val="ru-RU"/>
        </w:rPr>
        <w:t>національний</w:t>
      </w:r>
      <w:proofErr w:type="spellEnd"/>
      <w:r w:rsidRPr="00F36414">
        <w:rPr>
          <w:b/>
          <w:lang w:val="ru-RU"/>
        </w:rPr>
        <w:t xml:space="preserve"> </w:t>
      </w:r>
      <w:proofErr w:type="spellStart"/>
      <w:r w:rsidRPr="00F36414">
        <w:rPr>
          <w:b/>
          <w:lang w:val="ru-RU"/>
        </w:rPr>
        <w:t>медичний</w:t>
      </w:r>
      <w:proofErr w:type="spellEnd"/>
      <w:r w:rsidRPr="00F36414">
        <w:rPr>
          <w:b/>
          <w:lang w:val="ru-RU"/>
        </w:rPr>
        <w:t xml:space="preserve"> </w:t>
      </w:r>
      <w:proofErr w:type="spellStart"/>
      <w:r w:rsidRPr="00F36414">
        <w:rPr>
          <w:b/>
          <w:lang w:val="ru-RU"/>
        </w:rPr>
        <w:t>університет</w:t>
      </w:r>
      <w:proofErr w:type="spellEnd"/>
      <w:r w:rsidRPr="00F36414">
        <w:rPr>
          <w:b/>
          <w:lang w:val="ru-RU"/>
        </w:rPr>
        <w:t xml:space="preserve"> </w:t>
      </w:r>
      <w:proofErr w:type="spellStart"/>
      <w:r w:rsidRPr="00F36414">
        <w:rPr>
          <w:b/>
          <w:lang w:val="ru-RU"/>
        </w:rPr>
        <w:t>ім</w:t>
      </w:r>
      <w:proofErr w:type="spellEnd"/>
      <w:r w:rsidRPr="00F36414">
        <w:rPr>
          <w:b/>
          <w:lang w:val="ru-RU"/>
        </w:rPr>
        <w:t>. М. І. Пирогова</w:t>
      </w:r>
    </w:p>
    <w:p w14:paraId="2D83C7DB" w14:textId="77777777" w:rsidR="00F36414" w:rsidRPr="00F45C89" w:rsidRDefault="00F36414" w:rsidP="00F36414">
      <w:pPr>
        <w:spacing w:after="0" w:line="240" w:lineRule="auto"/>
        <w:jc w:val="right"/>
        <w:rPr>
          <w:szCs w:val="24"/>
          <w:lang w:val="uk-UA"/>
        </w:rPr>
      </w:pPr>
      <w:r w:rsidRPr="00F45C89">
        <w:rPr>
          <w:szCs w:val="24"/>
          <w:lang w:val="uk-UA"/>
        </w:rPr>
        <w:t>“Затверджую”</w:t>
      </w:r>
    </w:p>
    <w:p w14:paraId="3396F952" w14:textId="77777777" w:rsidR="00F36414" w:rsidRDefault="00F36414" w:rsidP="00F36414">
      <w:pPr>
        <w:spacing w:after="0" w:line="240" w:lineRule="auto"/>
        <w:jc w:val="right"/>
        <w:rPr>
          <w:szCs w:val="24"/>
          <w:lang w:val="uk-UA"/>
        </w:rPr>
      </w:pPr>
      <w:r>
        <w:rPr>
          <w:noProof/>
          <w:szCs w:val="24"/>
          <w:lang w:val="uk-UA"/>
        </w:rPr>
        <w:drawing>
          <wp:anchor distT="0" distB="0" distL="114300" distR="114300" simplePos="0" relativeHeight="251659264" behindDoc="1" locked="0" layoutInCell="1" allowOverlap="1" wp14:anchorId="0DF75171" wp14:editId="12B6E52B">
            <wp:simplePos x="0" y="0"/>
            <wp:positionH relativeFrom="column">
              <wp:posOffset>3916045</wp:posOffset>
            </wp:positionH>
            <wp:positionV relativeFrom="paragraph">
              <wp:posOffset>55245</wp:posOffset>
            </wp:positionV>
            <wp:extent cx="1051814" cy="769620"/>
            <wp:effectExtent l="0" t="0" r="0" b="0"/>
            <wp:wrapNone/>
            <wp:docPr id="162070412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1814" cy="769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70CC2">
        <w:rPr>
          <w:szCs w:val="24"/>
          <w:lang w:val="uk-UA"/>
        </w:rPr>
        <w:t>Проректор з науково-педагогічної роботи</w:t>
      </w:r>
    </w:p>
    <w:p w14:paraId="41E793AF" w14:textId="77777777" w:rsidR="00F36414" w:rsidRDefault="00F36414" w:rsidP="00F36414">
      <w:pPr>
        <w:spacing w:after="0" w:line="240" w:lineRule="auto"/>
        <w:jc w:val="right"/>
        <w:rPr>
          <w:szCs w:val="24"/>
          <w:lang w:val="uk-UA"/>
        </w:rPr>
      </w:pPr>
      <w:r w:rsidRPr="00D70CC2">
        <w:rPr>
          <w:szCs w:val="24"/>
          <w:lang w:val="uk-UA"/>
        </w:rPr>
        <w:t xml:space="preserve"> та післядипломної освіти</w:t>
      </w:r>
    </w:p>
    <w:p w14:paraId="6C1972B1" w14:textId="77777777" w:rsidR="00F36414" w:rsidRPr="00F45C89" w:rsidRDefault="00F36414" w:rsidP="00F36414">
      <w:pPr>
        <w:spacing w:after="0" w:line="240" w:lineRule="auto"/>
        <w:jc w:val="right"/>
        <w:rPr>
          <w:szCs w:val="24"/>
          <w:lang w:val="uk-UA"/>
        </w:rPr>
      </w:pPr>
      <w:r w:rsidRPr="00F45C89">
        <w:rPr>
          <w:szCs w:val="24"/>
          <w:lang w:val="uk-UA"/>
        </w:rPr>
        <w:t>__________</w:t>
      </w:r>
      <w:r>
        <w:rPr>
          <w:szCs w:val="24"/>
          <w:lang w:val="uk-UA"/>
        </w:rPr>
        <w:t>__Олександр НАЗАРЧУК</w:t>
      </w:r>
    </w:p>
    <w:p w14:paraId="2751F381" w14:textId="77777777" w:rsidR="00F36414" w:rsidRPr="007E77AC" w:rsidRDefault="00F36414" w:rsidP="00F36414">
      <w:pPr>
        <w:spacing w:after="0" w:line="240" w:lineRule="auto"/>
        <w:jc w:val="right"/>
        <w:rPr>
          <w:szCs w:val="24"/>
          <w:u w:val="single"/>
          <w:lang w:val="uk-UA"/>
        </w:rPr>
      </w:pPr>
      <w:r w:rsidRPr="007E77AC">
        <w:rPr>
          <w:szCs w:val="24"/>
          <w:u w:val="single"/>
          <w:lang w:val="uk-UA"/>
        </w:rPr>
        <w:t>“2</w:t>
      </w:r>
      <w:r>
        <w:rPr>
          <w:szCs w:val="24"/>
          <w:u w:val="single"/>
          <w:lang w:val="uk-UA"/>
        </w:rPr>
        <w:t>8</w:t>
      </w:r>
      <w:r w:rsidRPr="007E77AC">
        <w:rPr>
          <w:szCs w:val="24"/>
          <w:u w:val="single"/>
          <w:lang w:val="uk-UA"/>
        </w:rPr>
        <w:t>” серпня 202</w:t>
      </w:r>
      <w:r>
        <w:rPr>
          <w:szCs w:val="24"/>
          <w:u w:val="single"/>
          <w:lang w:val="uk-UA"/>
        </w:rPr>
        <w:t>6</w:t>
      </w:r>
      <w:r w:rsidRPr="007E77AC">
        <w:rPr>
          <w:szCs w:val="24"/>
          <w:u w:val="single"/>
          <w:lang w:val="uk-UA"/>
        </w:rPr>
        <w:t xml:space="preserve"> р.</w:t>
      </w:r>
    </w:p>
    <w:p w14:paraId="2F3E8058" w14:textId="77777777" w:rsidR="0037095A" w:rsidRPr="00F36414" w:rsidRDefault="0037095A">
      <w:pPr>
        <w:rPr>
          <w:lang w:val="uk-UA"/>
        </w:rPr>
      </w:pPr>
    </w:p>
    <w:p w14:paraId="0BCE6AAE" w14:textId="77777777" w:rsidR="0037095A" w:rsidRPr="00F36414" w:rsidRDefault="00000000">
      <w:pPr>
        <w:spacing w:after="0" w:line="240" w:lineRule="auto"/>
        <w:jc w:val="center"/>
        <w:rPr>
          <w:lang w:val="ru-RU"/>
        </w:rPr>
      </w:pPr>
      <w:r w:rsidRPr="00F36414">
        <w:rPr>
          <w:b/>
          <w:sz w:val="26"/>
          <w:lang w:val="ru-RU"/>
        </w:rPr>
        <w:t>Тематичний план практичних занять на циклі очної інтернатури з ортодонтії за фахом «Стоматологія» (1 рік навчання)</w:t>
      </w:r>
    </w:p>
    <w:p w14:paraId="08DF419C" w14:textId="77777777" w:rsidR="0037095A" w:rsidRPr="00F36414" w:rsidRDefault="0037095A">
      <w:pPr>
        <w:rPr>
          <w:lang w:val="ru-RU"/>
        </w:rPr>
      </w:pP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687"/>
        <w:gridCol w:w="8510"/>
        <w:gridCol w:w="1219"/>
      </w:tblGrid>
      <w:tr w:rsidR="0037095A" w14:paraId="308245D3" w14:textId="77777777" w:rsidTr="00170DC2">
        <w:trPr>
          <w:jc w:val="center"/>
        </w:trPr>
        <w:tc>
          <w:tcPr>
            <w:tcW w:w="226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E4B5D4" w14:textId="77777777" w:rsidR="0037095A" w:rsidRDefault="00000000">
            <w:pPr>
              <w:jc w:val="center"/>
            </w:pPr>
            <w:r>
              <w:rPr>
                <w:b/>
              </w:rPr>
              <w:t>№</w:t>
            </w:r>
            <w:r>
              <w:rPr>
                <w:b/>
              </w:rPr>
              <w:br/>
            </w:r>
            <w:proofErr w:type="spellStart"/>
            <w:r>
              <w:rPr>
                <w:b/>
              </w:rPr>
              <w:t>теми</w:t>
            </w:r>
            <w:proofErr w:type="spellEnd"/>
          </w:p>
        </w:tc>
        <w:tc>
          <w:tcPr>
            <w:tcW w:w="8971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C207865" w14:textId="77777777" w:rsidR="0037095A" w:rsidRDefault="00000000">
            <w:pPr>
              <w:jc w:val="center"/>
            </w:pPr>
            <w:r>
              <w:rPr>
                <w:b/>
              </w:rPr>
              <w:t>Тема</w:t>
            </w:r>
          </w:p>
        </w:tc>
        <w:tc>
          <w:tcPr>
            <w:tcW w:w="1219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B78BFE" w14:textId="77777777" w:rsidR="0037095A" w:rsidRDefault="00000000">
            <w:pPr>
              <w:jc w:val="center"/>
            </w:pPr>
            <w:r>
              <w:rPr>
                <w:b/>
              </w:rPr>
              <w:t>Кількість</w:t>
            </w:r>
            <w:r>
              <w:rPr>
                <w:b/>
              </w:rPr>
              <w:br/>
              <w:t>годин</w:t>
            </w:r>
          </w:p>
        </w:tc>
      </w:tr>
      <w:tr w:rsidR="0037095A" w14:paraId="6B4A8B93" w14:textId="77777777" w:rsidTr="00170DC2">
        <w:trPr>
          <w:jc w:val="center"/>
        </w:trPr>
        <w:tc>
          <w:tcPr>
            <w:tcW w:w="226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BD6C1F" w14:textId="77777777" w:rsidR="0037095A" w:rsidRDefault="00000000">
            <w:pPr>
              <w:jc w:val="center"/>
            </w:pPr>
            <w:r>
              <w:t>1</w:t>
            </w:r>
          </w:p>
        </w:tc>
        <w:tc>
          <w:tcPr>
            <w:tcW w:w="8971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E9AB24" w14:textId="77777777" w:rsidR="0037095A" w:rsidRDefault="00000000">
            <w:r>
              <w:t>Морфологічна і функціональна характеристика фізіологічного прикусу в різні вікові періоди. Сучасні уявлення про чинники і патогенез зубощелепно-лицевих аномалій. Морфофункціональна характеристика патологічних видів прикусу залежно від віку.</w:t>
            </w:r>
          </w:p>
        </w:tc>
        <w:tc>
          <w:tcPr>
            <w:tcW w:w="1219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5761AB" w14:textId="77777777" w:rsidR="0037095A" w:rsidRDefault="00000000">
            <w:pPr>
              <w:jc w:val="center"/>
            </w:pPr>
            <w:r>
              <w:t>2</w:t>
            </w:r>
          </w:p>
        </w:tc>
      </w:tr>
      <w:tr w:rsidR="0037095A" w14:paraId="222FF6C7" w14:textId="77777777" w:rsidTr="00170DC2">
        <w:trPr>
          <w:jc w:val="center"/>
        </w:trPr>
        <w:tc>
          <w:tcPr>
            <w:tcW w:w="226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D977EC" w14:textId="77777777" w:rsidR="0037095A" w:rsidRDefault="00000000">
            <w:pPr>
              <w:jc w:val="center"/>
            </w:pPr>
            <w:r>
              <w:t>2</w:t>
            </w:r>
          </w:p>
        </w:tc>
        <w:tc>
          <w:tcPr>
            <w:tcW w:w="8971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DA5368" w14:textId="77777777" w:rsidR="0037095A" w:rsidRDefault="00000000">
            <w:r>
              <w:t>Особливості діагностики зубо-щелепних аномалій у різні вікові періоди (клінічний метод, біометрія діагностичних моделей щелеп, рентгенологічний метод, фото-, антропометрія, функціональні методи).</w:t>
            </w:r>
          </w:p>
        </w:tc>
        <w:tc>
          <w:tcPr>
            <w:tcW w:w="1219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BE78E0" w14:textId="77777777" w:rsidR="0037095A" w:rsidRDefault="00000000">
            <w:pPr>
              <w:jc w:val="center"/>
            </w:pPr>
            <w:r>
              <w:t>4</w:t>
            </w:r>
          </w:p>
        </w:tc>
      </w:tr>
      <w:tr w:rsidR="0037095A" w14:paraId="38E66859" w14:textId="77777777" w:rsidTr="00170DC2">
        <w:trPr>
          <w:jc w:val="center"/>
        </w:trPr>
        <w:tc>
          <w:tcPr>
            <w:tcW w:w="226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1AFC1F" w14:textId="77777777" w:rsidR="0037095A" w:rsidRDefault="00000000">
            <w:pPr>
              <w:jc w:val="center"/>
            </w:pPr>
            <w:r>
              <w:t>3</w:t>
            </w:r>
          </w:p>
        </w:tc>
        <w:tc>
          <w:tcPr>
            <w:tcW w:w="8971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470436" w14:textId="77777777" w:rsidR="0037095A" w:rsidRPr="00F36414" w:rsidRDefault="00000000">
            <w:pPr>
              <w:rPr>
                <w:lang w:val="ru-RU"/>
              </w:rPr>
            </w:pPr>
            <w:r w:rsidRPr="00F36414">
              <w:rPr>
                <w:lang w:val="ru-RU"/>
              </w:rPr>
              <w:t>Загальні принципи і засоби ортодонтичного лікування для усунення місцевих і соматичних порушень.</w:t>
            </w:r>
          </w:p>
        </w:tc>
        <w:tc>
          <w:tcPr>
            <w:tcW w:w="1219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794205" w14:textId="77777777" w:rsidR="0037095A" w:rsidRDefault="00000000">
            <w:pPr>
              <w:jc w:val="center"/>
            </w:pPr>
            <w:r>
              <w:t>4</w:t>
            </w:r>
          </w:p>
        </w:tc>
      </w:tr>
      <w:tr w:rsidR="0037095A" w14:paraId="6BD80F71" w14:textId="77777777" w:rsidTr="00170DC2">
        <w:trPr>
          <w:jc w:val="center"/>
        </w:trPr>
        <w:tc>
          <w:tcPr>
            <w:tcW w:w="226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3DF073" w14:textId="77777777" w:rsidR="0037095A" w:rsidRDefault="00000000">
            <w:pPr>
              <w:jc w:val="center"/>
            </w:pPr>
            <w:r>
              <w:t>4</w:t>
            </w:r>
          </w:p>
        </w:tc>
        <w:tc>
          <w:tcPr>
            <w:tcW w:w="8971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3E6EFA" w14:textId="77777777" w:rsidR="0037095A" w:rsidRDefault="00000000">
            <w:r>
              <w:t xml:space="preserve">Особливості профілактики, діагностики, клініки, лікування аномалій окремих зубів залежно від віку. </w:t>
            </w:r>
            <w:r w:rsidRPr="00F36414">
              <w:rPr>
                <w:lang w:val="ru-RU"/>
              </w:rPr>
              <w:t xml:space="preserve">Характер місцевих порушень при аномаліях форми зубних рядів, оцінка психосоматичного стану. </w:t>
            </w:r>
            <w:r>
              <w:t>Методи лікування і профілактики.</w:t>
            </w:r>
          </w:p>
        </w:tc>
        <w:tc>
          <w:tcPr>
            <w:tcW w:w="1219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3448C2" w14:textId="77777777" w:rsidR="0037095A" w:rsidRDefault="00000000">
            <w:pPr>
              <w:jc w:val="center"/>
            </w:pPr>
            <w:r>
              <w:t>2</w:t>
            </w:r>
          </w:p>
        </w:tc>
      </w:tr>
      <w:tr w:rsidR="0037095A" w14:paraId="25F936BC" w14:textId="77777777" w:rsidTr="00170DC2">
        <w:trPr>
          <w:jc w:val="center"/>
        </w:trPr>
        <w:tc>
          <w:tcPr>
            <w:tcW w:w="226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D56181" w14:textId="77777777" w:rsidR="0037095A" w:rsidRDefault="00000000">
            <w:pPr>
              <w:jc w:val="center"/>
            </w:pPr>
            <w:r>
              <w:t>5</w:t>
            </w:r>
          </w:p>
        </w:tc>
        <w:tc>
          <w:tcPr>
            <w:tcW w:w="8971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0A6AA7" w14:textId="77777777" w:rsidR="0037095A" w:rsidRDefault="00000000">
            <w:r>
              <w:t>Особливості клініки, лікування і профілактики сагітальних аномалій прикусу в різні вікові періоди.</w:t>
            </w:r>
          </w:p>
        </w:tc>
        <w:tc>
          <w:tcPr>
            <w:tcW w:w="1219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AA6BDF" w14:textId="77777777" w:rsidR="0037095A" w:rsidRDefault="00000000">
            <w:pPr>
              <w:jc w:val="center"/>
            </w:pPr>
            <w:r>
              <w:t>4</w:t>
            </w:r>
          </w:p>
        </w:tc>
      </w:tr>
      <w:tr w:rsidR="0037095A" w14:paraId="40079ADD" w14:textId="77777777" w:rsidTr="00170DC2">
        <w:trPr>
          <w:jc w:val="center"/>
        </w:trPr>
        <w:tc>
          <w:tcPr>
            <w:tcW w:w="226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B5935A" w14:textId="77777777" w:rsidR="0037095A" w:rsidRDefault="00000000">
            <w:pPr>
              <w:jc w:val="center"/>
            </w:pPr>
            <w:r>
              <w:t>6</w:t>
            </w:r>
          </w:p>
        </w:tc>
        <w:tc>
          <w:tcPr>
            <w:tcW w:w="8971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E2C15C" w14:textId="77777777" w:rsidR="0037095A" w:rsidRDefault="00000000">
            <w:r w:rsidRPr="00F36414">
              <w:rPr>
                <w:lang w:val="ru-RU"/>
              </w:rPr>
              <w:t xml:space="preserve">Визначення характеру місцевих і загальних порушень при вертикальних аномаліях прикусу. </w:t>
            </w:r>
            <w:r>
              <w:t>Планування лікування залежно від віку пацієнта.</w:t>
            </w:r>
          </w:p>
        </w:tc>
        <w:tc>
          <w:tcPr>
            <w:tcW w:w="1219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209BD9" w14:textId="77777777" w:rsidR="0037095A" w:rsidRDefault="00000000">
            <w:pPr>
              <w:jc w:val="center"/>
            </w:pPr>
            <w:r>
              <w:t>2</w:t>
            </w:r>
          </w:p>
        </w:tc>
      </w:tr>
      <w:tr w:rsidR="0037095A" w14:paraId="294BE23F" w14:textId="77777777" w:rsidTr="00170DC2">
        <w:trPr>
          <w:jc w:val="center"/>
        </w:trPr>
        <w:tc>
          <w:tcPr>
            <w:tcW w:w="226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CCF19D" w14:textId="77777777" w:rsidR="0037095A" w:rsidRDefault="00000000">
            <w:pPr>
              <w:jc w:val="center"/>
            </w:pPr>
            <w:r>
              <w:t>7</w:t>
            </w:r>
          </w:p>
        </w:tc>
        <w:tc>
          <w:tcPr>
            <w:tcW w:w="8971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5E125E" w14:textId="77777777" w:rsidR="0037095A" w:rsidRDefault="00000000">
            <w:r>
              <w:t>Особливості клініки, лікування і профілактики трансверзальних аномалій прикусу залежно від віку.</w:t>
            </w:r>
          </w:p>
        </w:tc>
        <w:tc>
          <w:tcPr>
            <w:tcW w:w="1219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F35D38" w14:textId="77777777" w:rsidR="0037095A" w:rsidRDefault="00000000">
            <w:pPr>
              <w:jc w:val="center"/>
            </w:pPr>
            <w:r>
              <w:t>2</w:t>
            </w:r>
          </w:p>
        </w:tc>
      </w:tr>
      <w:tr w:rsidR="0037095A" w14:paraId="0FEB5428" w14:textId="77777777" w:rsidTr="00170DC2">
        <w:trPr>
          <w:jc w:val="center"/>
        </w:trPr>
        <w:tc>
          <w:tcPr>
            <w:tcW w:w="226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334781" w14:textId="77777777" w:rsidR="0037095A" w:rsidRDefault="00000000">
            <w:pPr>
              <w:jc w:val="center"/>
            </w:pPr>
            <w:r>
              <w:t>8</w:t>
            </w:r>
          </w:p>
        </w:tc>
        <w:tc>
          <w:tcPr>
            <w:tcW w:w="8971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4AF7AE" w14:textId="77777777" w:rsidR="0037095A" w:rsidRDefault="00000000">
            <w:r w:rsidRPr="00F36414">
              <w:rPr>
                <w:lang w:val="ru-RU"/>
              </w:rPr>
              <w:t xml:space="preserve">Тактика ортодонтичного лікування підлітків і дорослих. Показання до використання еджуайз-техніки. </w:t>
            </w:r>
            <w:r>
              <w:t>Реабілітація хворих.</w:t>
            </w:r>
          </w:p>
        </w:tc>
        <w:tc>
          <w:tcPr>
            <w:tcW w:w="1219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0CA38E" w14:textId="77777777" w:rsidR="0037095A" w:rsidRDefault="00000000">
            <w:pPr>
              <w:jc w:val="center"/>
            </w:pPr>
            <w:r>
              <w:t>4</w:t>
            </w:r>
          </w:p>
        </w:tc>
      </w:tr>
      <w:tr w:rsidR="0037095A" w14:paraId="525B66A7" w14:textId="77777777" w:rsidTr="00170DC2">
        <w:trPr>
          <w:jc w:val="center"/>
        </w:trPr>
        <w:tc>
          <w:tcPr>
            <w:tcW w:w="226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20846A4" w14:textId="77777777" w:rsidR="0037095A" w:rsidRDefault="00000000">
            <w:pPr>
              <w:jc w:val="center"/>
            </w:pPr>
            <w:r>
              <w:t>9</w:t>
            </w:r>
          </w:p>
        </w:tc>
        <w:tc>
          <w:tcPr>
            <w:tcW w:w="8971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8ADFB1" w14:textId="77777777" w:rsidR="0037095A" w:rsidRPr="00F36414" w:rsidRDefault="00000000">
            <w:pPr>
              <w:rPr>
                <w:lang w:val="ru-RU"/>
              </w:rPr>
            </w:pPr>
            <w:r w:rsidRPr="00F36414">
              <w:rPr>
                <w:lang w:val="ru-RU"/>
              </w:rPr>
              <w:t>Особливості ортопедичного лікування зубів і зубних рядів у дітей та підлітків. Характер порушень при травмах зубів і щелеп у дітей, особливості їх ортопедичного лікування.</w:t>
            </w:r>
          </w:p>
        </w:tc>
        <w:tc>
          <w:tcPr>
            <w:tcW w:w="1219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B4422C" w14:textId="77777777" w:rsidR="0037095A" w:rsidRDefault="00000000">
            <w:pPr>
              <w:jc w:val="center"/>
            </w:pPr>
            <w:r>
              <w:t>2</w:t>
            </w:r>
          </w:p>
        </w:tc>
      </w:tr>
      <w:tr w:rsidR="0037095A" w14:paraId="07DF2E81" w14:textId="77777777" w:rsidTr="00170DC2">
        <w:trPr>
          <w:jc w:val="center"/>
        </w:trPr>
        <w:tc>
          <w:tcPr>
            <w:tcW w:w="226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7DF840" w14:textId="77777777" w:rsidR="0037095A" w:rsidRDefault="00000000">
            <w:pPr>
              <w:jc w:val="center"/>
            </w:pPr>
            <w:r>
              <w:t>10</w:t>
            </w:r>
          </w:p>
        </w:tc>
        <w:tc>
          <w:tcPr>
            <w:tcW w:w="8971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A97216" w14:textId="77777777" w:rsidR="0037095A" w:rsidRPr="00F36414" w:rsidRDefault="00000000">
            <w:pPr>
              <w:rPr>
                <w:lang w:val="ru-RU"/>
              </w:rPr>
            </w:pPr>
            <w:r w:rsidRPr="00F36414">
              <w:rPr>
                <w:lang w:val="ru-RU"/>
              </w:rPr>
              <w:t>Порушення мовлення при патології прикусу, методи корекції. Методи і засоби профілактики зубощелепних аномалій і деформацій у різні вікові категорії. Особливості гігієни порожнини рота за наявності ортодонтичних конструкцій у порожнині рота.</w:t>
            </w:r>
          </w:p>
        </w:tc>
        <w:tc>
          <w:tcPr>
            <w:tcW w:w="1219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8A90BB" w14:textId="77777777" w:rsidR="0037095A" w:rsidRDefault="00000000">
            <w:pPr>
              <w:jc w:val="center"/>
            </w:pPr>
            <w:r>
              <w:t>2</w:t>
            </w:r>
          </w:p>
        </w:tc>
      </w:tr>
      <w:tr w:rsidR="0037095A" w14:paraId="4AFC8705" w14:textId="77777777" w:rsidTr="00170DC2">
        <w:trPr>
          <w:jc w:val="center"/>
        </w:trPr>
        <w:tc>
          <w:tcPr>
            <w:tcW w:w="9197" w:type="dxa"/>
            <w:gridSpan w:val="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07B2CE" w14:textId="77777777" w:rsidR="0037095A" w:rsidRDefault="00000000">
            <w:r>
              <w:rPr>
                <w:b/>
              </w:rPr>
              <w:lastRenderedPageBreak/>
              <w:t>Всього разом годин:</w:t>
            </w:r>
          </w:p>
        </w:tc>
        <w:tc>
          <w:tcPr>
            <w:tcW w:w="1219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633531" w14:textId="77777777" w:rsidR="0037095A" w:rsidRDefault="0037095A">
            <w:pPr>
              <w:jc w:val="center"/>
            </w:pPr>
          </w:p>
        </w:tc>
      </w:tr>
    </w:tbl>
    <w:p w14:paraId="54D4AC26" w14:textId="161D9005" w:rsidR="0037095A" w:rsidRDefault="00963C5D">
      <w:r w:rsidRPr="00D418D8">
        <w:rPr>
          <w:noProof/>
          <w:lang w:val="uk-UA" w:eastAsia="uk-UA"/>
        </w:rPr>
        <w:drawing>
          <wp:anchor distT="0" distB="0" distL="114300" distR="114300" simplePos="0" relativeHeight="251658240" behindDoc="0" locked="0" layoutInCell="1" allowOverlap="1" wp14:anchorId="534F4E20" wp14:editId="0294E56D">
            <wp:simplePos x="0" y="0"/>
            <wp:positionH relativeFrom="column">
              <wp:posOffset>3162300</wp:posOffset>
            </wp:positionH>
            <wp:positionV relativeFrom="paragraph">
              <wp:posOffset>15875</wp:posOffset>
            </wp:positionV>
            <wp:extent cx="1038225" cy="561975"/>
            <wp:effectExtent l="0" t="0" r="0" b="0"/>
            <wp:wrapNone/>
            <wp:docPr id="1875343422" name="Рисунок 1" descr="Зображення, що містить текст, програмне забезпечення, Комп’ютерна піктограма, Мультимедійне програмне забезпечення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Зображення, що містить текст, програмне забезпечення, Комп’ютерна піктограма, Мультимедійне програмне забезпечення&#10;&#10;Автоматично згенерований опис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462" t="60066" r="40710" b="285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DDD05C4" w14:textId="2ACD03F5" w:rsidR="0037095A" w:rsidRPr="00F36414" w:rsidRDefault="00000000">
      <w:pPr>
        <w:spacing w:after="0" w:line="240" w:lineRule="auto"/>
        <w:rPr>
          <w:lang w:val="ru-RU"/>
        </w:rPr>
      </w:pPr>
      <w:r w:rsidRPr="00F36414">
        <w:rPr>
          <w:lang w:val="ru-RU"/>
        </w:rPr>
        <w:t xml:space="preserve">Зав. </w:t>
      </w:r>
      <w:proofErr w:type="spellStart"/>
      <w:r w:rsidRPr="00F36414">
        <w:rPr>
          <w:lang w:val="ru-RU"/>
        </w:rPr>
        <w:t>кафедри</w:t>
      </w:r>
      <w:proofErr w:type="spellEnd"/>
      <w:r w:rsidRPr="00F36414">
        <w:rPr>
          <w:lang w:val="ru-RU"/>
        </w:rPr>
        <w:t xml:space="preserve"> </w:t>
      </w:r>
      <w:proofErr w:type="spellStart"/>
      <w:r w:rsidRPr="00F36414">
        <w:rPr>
          <w:lang w:val="ru-RU"/>
        </w:rPr>
        <w:t>стоматології</w:t>
      </w:r>
      <w:proofErr w:type="spellEnd"/>
      <w:r w:rsidRPr="00F36414">
        <w:rPr>
          <w:lang w:val="ru-RU"/>
        </w:rPr>
        <w:t xml:space="preserve"> </w:t>
      </w:r>
      <w:proofErr w:type="spellStart"/>
      <w:r w:rsidRPr="00F36414">
        <w:rPr>
          <w:lang w:val="ru-RU"/>
        </w:rPr>
        <w:t>дитячого</w:t>
      </w:r>
      <w:proofErr w:type="spellEnd"/>
      <w:r w:rsidRPr="00F36414">
        <w:rPr>
          <w:lang w:val="ru-RU"/>
        </w:rPr>
        <w:t xml:space="preserve"> </w:t>
      </w:r>
      <w:proofErr w:type="spellStart"/>
      <w:r w:rsidRPr="00F36414">
        <w:rPr>
          <w:lang w:val="ru-RU"/>
        </w:rPr>
        <w:t>віку</w:t>
      </w:r>
      <w:proofErr w:type="spellEnd"/>
      <w:r w:rsidRPr="00F36414">
        <w:rPr>
          <w:lang w:val="ru-RU"/>
        </w:rPr>
        <w:t xml:space="preserve">        ____________________        Микола ДМІТРІЄВ</w:t>
      </w:r>
    </w:p>
    <w:sectPr w:rsidR="0037095A" w:rsidRPr="00F36414" w:rsidSect="00034616">
      <w:pgSz w:w="12240" w:h="15840"/>
      <w:pgMar w:top="1134" w:right="850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883299592">
    <w:abstractNumId w:val="8"/>
  </w:num>
  <w:num w:numId="2" w16cid:durableId="301735147">
    <w:abstractNumId w:val="6"/>
  </w:num>
  <w:num w:numId="3" w16cid:durableId="1929121529">
    <w:abstractNumId w:val="5"/>
  </w:num>
  <w:num w:numId="4" w16cid:durableId="1367679427">
    <w:abstractNumId w:val="4"/>
  </w:num>
  <w:num w:numId="5" w16cid:durableId="1183324171">
    <w:abstractNumId w:val="7"/>
  </w:num>
  <w:num w:numId="6" w16cid:durableId="361397929">
    <w:abstractNumId w:val="3"/>
  </w:num>
  <w:num w:numId="7" w16cid:durableId="1754938038">
    <w:abstractNumId w:val="2"/>
  </w:num>
  <w:num w:numId="8" w16cid:durableId="2115977622">
    <w:abstractNumId w:val="1"/>
  </w:num>
  <w:num w:numId="9" w16cid:durableId="10187751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70DC2"/>
    <w:rsid w:val="0029639D"/>
    <w:rsid w:val="00326F90"/>
    <w:rsid w:val="0037095A"/>
    <w:rsid w:val="00600794"/>
    <w:rsid w:val="00963C5D"/>
    <w:rsid w:val="00AA1D8D"/>
    <w:rsid w:val="00B47730"/>
    <w:rsid w:val="00CB0664"/>
    <w:rsid w:val="00DB1005"/>
    <w:rsid w:val="00F3641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8C5112"/>
  <w14:defaultImageDpi w14:val="300"/>
  <w15:docId w15:val="{E99E4013-FCB2-44DD-8DB3-F14BBD0B8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Times New Roman" w:eastAsia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1355</Words>
  <Characters>773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2124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Ростислав Иванов</cp:lastModifiedBy>
  <cp:revision>4</cp:revision>
  <dcterms:created xsi:type="dcterms:W3CDTF">2013-12-23T23:15:00Z</dcterms:created>
  <dcterms:modified xsi:type="dcterms:W3CDTF">2026-09-08T09:00:00Z</dcterms:modified>
  <cp:category/>
</cp:coreProperties>
</file>