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73" w:rsidRPr="00381658" w:rsidRDefault="00177EEC" w:rsidP="0038165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381658">
        <w:rPr>
          <w:rFonts w:ascii="Times New Roman" w:eastAsia="Calibri" w:hAnsi="Times New Roman" w:cs="Times New Roman"/>
          <w:noProof/>
          <w:color w:val="4472C4" w:themeColor="accent5"/>
          <w:sz w:val="24"/>
          <w:szCs w:val="24"/>
          <w:lang w:eastAsia="uk-UA"/>
        </w:rPr>
        <w:drawing>
          <wp:anchor distT="0" distB="0" distL="114300" distR="114300" simplePos="0" relativeHeight="251658240" behindDoc="1" locked="0" layoutInCell="1" allowOverlap="1" wp14:anchorId="3910F9A0" wp14:editId="5B454FB5">
            <wp:simplePos x="0" y="0"/>
            <wp:positionH relativeFrom="column">
              <wp:posOffset>-18415</wp:posOffset>
            </wp:positionH>
            <wp:positionV relativeFrom="paragraph">
              <wp:posOffset>133</wp:posOffset>
            </wp:positionV>
            <wp:extent cx="690880" cy="924560"/>
            <wp:effectExtent l="0" t="0" r="0" b="2540"/>
            <wp:wrapTight wrapText="bothSides">
              <wp:wrapPolygon edited="0">
                <wp:start x="0" y="0"/>
                <wp:lineTo x="0" y="21363"/>
                <wp:lineTo x="21044" y="21363"/>
                <wp:lineTo x="21044" y="0"/>
                <wp:lineTo x="0" y="0"/>
              </wp:wrapPolygon>
            </wp:wrapTight>
            <wp:docPr id="1" name="Рисунок 1" descr="H:\20201102 COMSOL Multiphysics Ревенок\Gerb Герб ВНМ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20201102 COMSOL Multiphysics Ревенок\Gerb Герб ВНМУ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90880" cy="92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Вінницький національний медичний університет</w:t>
      </w:r>
      <w:r w:rsidR="00693273"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 xml:space="preserve"> </w:t>
      </w:r>
      <w:r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ім. М.І. Пирогова</w:t>
      </w:r>
    </w:p>
    <w:p w:rsidR="0092713C" w:rsidRPr="00381658" w:rsidRDefault="0092713C" w:rsidP="0038165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:rsidR="00177EEC" w:rsidRPr="00381658" w:rsidRDefault="00177EEC" w:rsidP="00381658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 xml:space="preserve">СИЛАБУС </w:t>
      </w:r>
    </w:p>
    <w:p w:rsidR="00177EEC" w:rsidRPr="00381658" w:rsidRDefault="00177EEC" w:rsidP="00381658">
      <w:pPr>
        <w:spacing w:after="0" w:line="240" w:lineRule="auto"/>
        <w:ind w:left="708" w:firstLine="708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________________________________________________________</w:t>
      </w:r>
    </w:p>
    <w:p w:rsidR="0092713C" w:rsidRPr="00381658" w:rsidRDefault="0092713C" w:rsidP="00381658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:rsidR="0092713C" w:rsidRPr="00381658" w:rsidRDefault="0092713C" w:rsidP="00381658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:rsidR="000B5683" w:rsidRPr="00381658" w:rsidRDefault="00177EEC" w:rsidP="00381658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Дисципліна</w:t>
      </w:r>
      <w:r w:rsidR="00704E11"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 xml:space="preserve"> з підготовки доктора філософії</w:t>
      </w:r>
      <w:r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:</w:t>
      </w:r>
    </w:p>
    <w:p w:rsidR="0092713C" w:rsidRPr="00381658" w:rsidRDefault="0092713C" w:rsidP="00381658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:rsidR="000B5683" w:rsidRPr="00381658" w:rsidRDefault="00C5710A" w:rsidP="00381658">
      <w:pPr>
        <w:spacing w:line="240" w:lineRule="auto"/>
        <w:rPr>
          <w:rFonts w:ascii="Times New Roman" w:hAnsi="Times New Roman" w:cs="Times New Roman"/>
          <w:b/>
          <w:color w:val="4472C4" w:themeColor="accent5"/>
          <w:sz w:val="24"/>
          <w:szCs w:val="24"/>
          <w:u w:val="single"/>
        </w:rPr>
      </w:pPr>
      <w:r w:rsidRPr="00381658">
        <w:rPr>
          <w:rFonts w:ascii="Times New Roman" w:hAnsi="Times New Roman" w:cs="Times New Roman"/>
          <w:b/>
          <w:color w:val="4472C4" w:themeColor="accent5"/>
          <w:sz w:val="24"/>
          <w:szCs w:val="24"/>
          <w:u w:val="single"/>
        </w:rPr>
        <w:t>ОРТОПЕДИЧНА СТОМАТОЛОГІЯ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5"/>
        <w:gridCol w:w="5593"/>
      </w:tblGrid>
      <w:tr w:rsidR="00177EEC" w:rsidRPr="00381658" w:rsidTr="00704E11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77EEC" w:rsidRPr="00381658" w:rsidRDefault="00704E11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177EEC"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Спеціальність 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77EEC" w:rsidRPr="004A15BF" w:rsidRDefault="00177EEC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02EC" w:rsidRPr="004A15BF">
              <w:rPr>
                <w:rFonts w:ascii="Times New Roman" w:hAnsi="Times New Roman" w:cs="Times New Roman"/>
                <w:sz w:val="24"/>
              </w:rPr>
              <w:t>«Стоматологія»</w:t>
            </w:r>
          </w:p>
        </w:tc>
      </w:tr>
      <w:tr w:rsidR="00177EEC" w:rsidRPr="00381658" w:rsidTr="00704E11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77EEC" w:rsidRPr="00381658" w:rsidRDefault="00704E11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177EEC"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Освітньо-наукова програма 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77EEC" w:rsidRPr="004A15BF" w:rsidRDefault="00177EEC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5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02EC" w:rsidRPr="004A15BF">
              <w:rPr>
                <w:rFonts w:ascii="Times New Roman" w:hAnsi="Times New Roman" w:cs="Times New Roman"/>
                <w:sz w:val="24"/>
              </w:rPr>
              <w:t>«</w:t>
            </w:r>
            <w:r w:rsidR="005C0BA6" w:rsidRPr="004A15BF">
              <w:rPr>
                <w:rFonts w:ascii="Times New Roman" w:hAnsi="Times New Roman" w:cs="Times New Roman"/>
                <w:sz w:val="24"/>
              </w:rPr>
              <w:t>Стоматологія</w:t>
            </w:r>
            <w:r w:rsidR="007402EC" w:rsidRPr="004A15BF">
              <w:rPr>
                <w:rFonts w:ascii="Times New Roman" w:hAnsi="Times New Roman" w:cs="Times New Roman"/>
                <w:sz w:val="24"/>
              </w:rPr>
              <w:t xml:space="preserve">», </w:t>
            </w:r>
            <w:r w:rsidR="00A50844" w:rsidRPr="004A15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  <w:r w:rsidR="007402EC" w:rsidRPr="004A15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77EEC" w:rsidRPr="00381658" w:rsidTr="00704E11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177EEC" w:rsidRPr="00381658" w:rsidRDefault="00704E11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</w:t>
            </w:r>
            <w:r w:rsidR="00177EEC"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івень </w:t>
            </w:r>
            <w:r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вищої освіти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177EEC" w:rsidRPr="00381658" w:rsidRDefault="00177EEC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04E11"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Третій (</w:t>
            </w:r>
            <w:proofErr w:type="spellStart"/>
            <w:r w:rsidR="00704E11"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освітньо</w:t>
            </w:r>
            <w:proofErr w:type="spellEnd"/>
            <w:r w:rsidR="00704E11"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-науковий) </w:t>
            </w:r>
          </w:p>
        </w:tc>
      </w:tr>
      <w:tr w:rsidR="00A50844" w:rsidRPr="00381658" w:rsidTr="005E50E3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16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Навчальний рік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2020-2021</w:t>
            </w:r>
          </w:p>
        </w:tc>
      </w:tr>
      <w:tr w:rsidR="00A50844" w:rsidRPr="00381658" w:rsidTr="00704E11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Статус дисципліни </w:t>
            </w:r>
            <w:r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(обов’язкова/вибіркова) 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402EC"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Вибіркова</w:t>
            </w:r>
            <w:r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цикл професійної підготовки</w:t>
            </w:r>
          </w:p>
        </w:tc>
      </w:tr>
      <w:tr w:rsidR="00A50844" w:rsidRPr="00381658" w:rsidTr="00704E11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Мова</w:t>
            </w:r>
            <w:r w:rsidRPr="0038165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викладання 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українська</w:t>
            </w:r>
          </w:p>
        </w:tc>
      </w:tr>
      <w:tr w:rsidR="00A50844" w:rsidRPr="00381658" w:rsidTr="00704E11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Загальне навантаження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844" w:rsidRPr="00381658" w:rsidRDefault="007402EC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</w:t>
            </w:r>
            <w:r w:rsidR="00FD39DE"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кредитів</w:t>
            </w:r>
            <w:r w:rsidR="00A50844"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ЄКТС</w:t>
            </w:r>
          </w:p>
        </w:tc>
      </w:tr>
      <w:tr w:rsidR="00A50844" w:rsidRPr="00381658" w:rsidTr="00704E11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Курс / семестр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</w:t>
            </w:r>
            <w:r w:rsidR="007402EC"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I-III</w:t>
            </w:r>
            <w:r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курс / </w:t>
            </w:r>
            <w:r w:rsidR="0034203F"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7402EC"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34203F"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381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A50844" w:rsidRPr="00381658" w:rsidTr="00704E11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Укладач (і)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844" w:rsidRPr="00381658" w:rsidRDefault="00A50844" w:rsidP="0038165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02EC"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к.мед.н</w:t>
            </w:r>
            <w:proofErr w:type="spellEnd"/>
            <w:r w:rsidR="007402EC"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, доц. Е.В. Беляєв</w:t>
            </w: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7402EC" w:rsidRPr="00381658" w:rsidRDefault="007402EC" w:rsidP="0038165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аспірант О.С. Прокопенко</w:t>
            </w:r>
          </w:p>
          <w:p w:rsidR="00A50844" w:rsidRPr="00381658" w:rsidRDefault="00315950" w:rsidP="0038165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6" w:history="1">
              <w:r w:rsidR="007402EC" w:rsidRPr="00381658">
                <w:rPr>
                  <w:rStyle w:val="a8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ort.stom@vnmu.edu.ua</w:t>
              </w:r>
            </w:hyperlink>
          </w:p>
        </w:tc>
      </w:tr>
      <w:tr w:rsidR="00A50844" w:rsidRPr="00381658" w:rsidTr="00704E11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Викладач (і), гостьові лектори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844" w:rsidRPr="00381658" w:rsidRDefault="00A50844" w:rsidP="0038165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b/>
                <w:color w:val="00B050"/>
                <w:sz w:val="24"/>
                <w:szCs w:val="24"/>
              </w:rPr>
              <w:t xml:space="preserve"> </w:t>
            </w:r>
            <w:proofErr w:type="spellStart"/>
            <w:r w:rsidR="004A15BF"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к.мед.н</w:t>
            </w:r>
            <w:proofErr w:type="spellEnd"/>
            <w:r w:rsidR="004A15BF"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, доц. Е.В. Беляєв</w:t>
            </w:r>
          </w:p>
        </w:tc>
      </w:tr>
      <w:tr w:rsidR="00A50844" w:rsidRPr="00381658" w:rsidTr="00704E11">
        <w:tc>
          <w:tcPr>
            <w:tcW w:w="4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0844" w:rsidRPr="00381658" w:rsidRDefault="00A50844" w:rsidP="0038165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16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Місце проведення, контакти</w:t>
            </w:r>
          </w:p>
        </w:tc>
        <w:tc>
          <w:tcPr>
            <w:tcW w:w="5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844" w:rsidRPr="00381658" w:rsidRDefault="00A50844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Кафедра </w:t>
            </w:r>
            <w:r w:rsidR="00F9395C"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ортопедичної стоматології</w:t>
            </w:r>
          </w:p>
          <w:p w:rsidR="00A50844" w:rsidRPr="00381658" w:rsidRDefault="00A50844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Адреса: </w:t>
            </w:r>
            <w:r w:rsidR="00FD39DE"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2101</w:t>
            </w: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8, м.</w:t>
            </w:r>
            <w:r w:rsidR="004A7674"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Вінниця, </w:t>
            </w:r>
            <w:r w:rsidR="00FD39DE" w:rsidRPr="0038165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вул. Блока, 34</w:t>
            </w: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A50844" w:rsidRPr="00381658" w:rsidRDefault="00A50844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телефон +380432</w:t>
            </w:r>
            <w:r w:rsidR="0034203F"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661800</w:t>
            </w:r>
          </w:p>
          <w:p w:rsidR="00A50844" w:rsidRPr="00381658" w:rsidRDefault="003159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7" w:history="1">
              <w:r w:rsidR="006553CC" w:rsidRPr="00381658">
                <w:rPr>
                  <w:rStyle w:val="a8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ort.stom@vnmu.edu.ua</w:t>
              </w:r>
            </w:hyperlink>
          </w:p>
        </w:tc>
      </w:tr>
    </w:tbl>
    <w:p w:rsidR="00693273" w:rsidRPr="00381658" w:rsidRDefault="00693273" w:rsidP="00381658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color w:val="4472C4" w:themeColor="accent5"/>
          <w:sz w:val="24"/>
          <w:szCs w:val="24"/>
          <w:shd w:val="clear" w:color="auto" w:fill="FFFFFF"/>
        </w:rPr>
      </w:pPr>
    </w:p>
    <w:p w:rsidR="001935DA" w:rsidRPr="00381658" w:rsidRDefault="001935DA" w:rsidP="00506E45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bCs/>
          <w:color w:val="4472C4" w:themeColor="accent5"/>
          <w:sz w:val="24"/>
          <w:szCs w:val="24"/>
          <w:lang w:val="uk-UA"/>
        </w:rPr>
      </w:pPr>
      <w:r w:rsidRPr="00381658">
        <w:rPr>
          <w:rFonts w:ascii="Times New Roman" w:hAnsi="Times New Roman"/>
          <w:b/>
          <w:bCs/>
          <w:color w:val="4472C4" w:themeColor="accent5"/>
          <w:sz w:val="24"/>
          <w:szCs w:val="24"/>
          <w:lang w:val="uk-UA"/>
        </w:rPr>
        <w:t>ОПИС ДИСЦИПЛІНИ</w:t>
      </w:r>
    </w:p>
    <w:p w:rsidR="001935DA" w:rsidRPr="00381658" w:rsidRDefault="00704E11" w:rsidP="0038165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4472C4" w:themeColor="accent5"/>
          <w:sz w:val="24"/>
          <w:szCs w:val="24"/>
        </w:rPr>
      </w:pPr>
      <w:r w:rsidRPr="00381658">
        <w:rPr>
          <w:rFonts w:ascii="Times New Roman" w:hAnsi="Times New Roman" w:cs="Times New Roman"/>
          <w:b/>
          <w:color w:val="4472C4" w:themeColor="accent5"/>
          <w:sz w:val="24"/>
          <w:szCs w:val="24"/>
          <w:shd w:val="clear" w:color="auto" w:fill="FFFFFF"/>
        </w:rPr>
        <w:t>АНОТАЦІЯ</w:t>
      </w:r>
    </w:p>
    <w:p w:rsidR="00F85FAD" w:rsidRPr="00381658" w:rsidRDefault="00F85FAD" w:rsidP="003816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Освітньо-науковий рівень вищої освіти передбачає здобуття особою теоретичних знань, умінь, навичок та інших </w:t>
      </w:r>
      <w:proofErr w:type="spellStart"/>
      <w:r w:rsidRPr="00381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компетентностей</w:t>
      </w:r>
      <w:proofErr w:type="spellEnd"/>
      <w:r w:rsidRPr="0038165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достатніх для продукування нових ідей, розв’язання комплексних проблем у галузі професійної та/або дослідницько-інноваційної діяльності, оволодіння методологією наукової та педагогічної діяльності, а також проведення власного наукового дослідження, результати якого мають наукову новизну, теоретичне та практичне значення (Закон України «Про вищу освіту», 2014).</w:t>
      </w:r>
    </w:p>
    <w:p w:rsidR="00F85FAD" w:rsidRPr="00381658" w:rsidRDefault="00F85FAD" w:rsidP="003816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>Здобувачу будуть надані теоретичні знання для обґрунтування клінічної оцінки типових станів хворих при обстеженні, діагностиці, складанні плану ортопедичного лікування, оволодіння клініко-лабораторними етапами виготовлення різноманітних конструкцій зубних протезів.</w:t>
      </w:r>
    </w:p>
    <w:p w:rsidR="00B6647A" w:rsidRPr="00381658" w:rsidRDefault="00B6647A" w:rsidP="0038165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:rsidR="00704E11" w:rsidRPr="00381658" w:rsidRDefault="00704E11" w:rsidP="0038165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 xml:space="preserve">МЕТА ТА ЗАВДАННЯ </w:t>
      </w:r>
    </w:p>
    <w:p w:rsidR="00704E11" w:rsidRPr="00381658" w:rsidRDefault="00704E11" w:rsidP="00381658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 w:rsidRPr="00381658">
        <w:rPr>
          <w:rFonts w:ascii="Times New Roman" w:eastAsia="Calibri" w:hAnsi="Times New Roman" w:cs="Times New Roman"/>
          <w:bCs/>
          <w:color w:val="000000"/>
          <w:sz w:val="24"/>
          <w:szCs w:val="24"/>
          <w:u w:val="single"/>
        </w:rPr>
        <w:t>Метою викладання</w:t>
      </w:r>
      <w:r w:rsidRPr="0038165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F85FAD" w:rsidRPr="00381658">
        <w:rPr>
          <w:rFonts w:ascii="Times New Roman" w:hAnsi="Times New Roman" w:cs="Times New Roman"/>
          <w:sz w:val="24"/>
          <w:szCs w:val="24"/>
        </w:rPr>
        <w:t xml:space="preserve">навчальної дисципліни “Ортопедична стоматологія” є здобуття здобувачами знань, навичок та вмінь в сфері захворювань </w:t>
      </w:r>
      <w:proofErr w:type="spellStart"/>
      <w:r w:rsidR="00F85FAD" w:rsidRPr="00381658">
        <w:rPr>
          <w:rFonts w:ascii="Times New Roman" w:eastAsia="Calibri" w:hAnsi="Times New Roman" w:cs="Times New Roman"/>
          <w:sz w:val="24"/>
          <w:szCs w:val="24"/>
        </w:rPr>
        <w:t>зубощелепного</w:t>
      </w:r>
      <w:proofErr w:type="spellEnd"/>
      <w:r w:rsidR="00F85FAD" w:rsidRPr="00381658">
        <w:rPr>
          <w:rFonts w:ascii="Times New Roman" w:eastAsia="Calibri" w:hAnsi="Times New Roman" w:cs="Times New Roman"/>
          <w:sz w:val="24"/>
          <w:szCs w:val="24"/>
        </w:rPr>
        <w:t xml:space="preserve"> апарату людини</w:t>
      </w:r>
      <w:r w:rsidR="00F85FAD" w:rsidRPr="00381658">
        <w:rPr>
          <w:rFonts w:ascii="Times New Roman" w:hAnsi="Times New Roman" w:cs="Times New Roman"/>
          <w:sz w:val="24"/>
          <w:szCs w:val="24"/>
        </w:rPr>
        <w:t>, достатніх для виконання оригінального наукового дослідження, отримання нових фактів та їх впровадження у практичну медицину та інші сфери життя.</w:t>
      </w:r>
    </w:p>
    <w:p w:rsidR="00704E11" w:rsidRPr="00381658" w:rsidRDefault="00704E11" w:rsidP="0038165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1658">
        <w:rPr>
          <w:rFonts w:ascii="Times New Roman" w:eastAsia="Calibri" w:hAnsi="Times New Roman" w:cs="Times New Roman"/>
          <w:bCs/>
          <w:color w:val="000000"/>
          <w:sz w:val="24"/>
          <w:szCs w:val="24"/>
          <w:u w:val="single"/>
        </w:rPr>
        <w:t>Основними завданнями</w:t>
      </w:r>
      <w:r w:rsidRPr="00381658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="00F85FAD" w:rsidRPr="00381658">
        <w:rPr>
          <w:rFonts w:ascii="Times New Roman" w:hAnsi="Times New Roman" w:cs="Times New Roman"/>
          <w:sz w:val="24"/>
          <w:szCs w:val="24"/>
        </w:rPr>
        <w:t xml:space="preserve">вивчення дисципліни “Ортопедична стоматологія” є </w:t>
      </w:r>
      <w:r w:rsidR="00F85FAD" w:rsidRPr="00381658">
        <w:rPr>
          <w:rFonts w:ascii="Times New Roman" w:eastAsia="Calibri" w:hAnsi="Times New Roman" w:cs="Times New Roman"/>
          <w:sz w:val="24"/>
          <w:szCs w:val="24"/>
        </w:rPr>
        <w:t xml:space="preserve">формування системи знань, професійних умінь, </w:t>
      </w:r>
      <w:r w:rsidR="00F85FAD" w:rsidRPr="004A15BF">
        <w:rPr>
          <w:rFonts w:ascii="Times New Roman" w:eastAsia="Calibri" w:hAnsi="Times New Roman" w:cs="Times New Roman"/>
          <w:sz w:val="24"/>
          <w:szCs w:val="24"/>
        </w:rPr>
        <w:t>педагогічної майстерності</w:t>
      </w:r>
      <w:r w:rsidR="00F85FAD" w:rsidRPr="00381658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85FAD" w:rsidRPr="00381658">
        <w:rPr>
          <w:rFonts w:ascii="Times New Roman" w:hAnsi="Times New Roman" w:cs="Times New Roman"/>
          <w:sz w:val="24"/>
          <w:szCs w:val="24"/>
          <w:shd w:val="clear" w:color="auto" w:fill="FFFFFF"/>
        </w:rPr>
        <w:t>дослідницько-інноваційної діяльності</w:t>
      </w:r>
      <w:r w:rsidR="00F85FAD" w:rsidRPr="00381658">
        <w:rPr>
          <w:rFonts w:ascii="Times New Roman" w:eastAsia="Calibri" w:hAnsi="Times New Roman" w:cs="Times New Roman"/>
          <w:sz w:val="24"/>
          <w:szCs w:val="24"/>
        </w:rPr>
        <w:t xml:space="preserve"> та практичних навичок під час ведення хворих ортопедичного профілю.</w:t>
      </w:r>
    </w:p>
    <w:p w:rsidR="00B14F10" w:rsidRPr="00381658" w:rsidRDefault="00B14F10" w:rsidP="00381658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0B5683" w:rsidRPr="00381658" w:rsidRDefault="0068208D" w:rsidP="00381658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</w:pPr>
      <w:r w:rsidRPr="00381658"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  <w:t>РЕЗУЛЬТАТИ НАВЧАННЯ</w:t>
      </w:r>
    </w:p>
    <w:p w:rsidR="001935DA" w:rsidRPr="00381658" w:rsidRDefault="001935DA" w:rsidP="003816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 xml:space="preserve">Після успішного вивчення дисципліни здобувач зможе: </w:t>
      </w:r>
    </w:p>
    <w:p w:rsidR="00F85FAD" w:rsidRPr="00381658" w:rsidRDefault="0051276E" w:rsidP="00381658">
      <w:pPr>
        <w:pStyle w:val="ad"/>
        <w:spacing w:before="0" w:beforeAutospacing="0" w:after="0" w:afterAutospacing="0"/>
        <w:jc w:val="both"/>
        <w:rPr>
          <w:lang w:val="uk-UA"/>
        </w:rPr>
      </w:pPr>
      <w:r w:rsidRPr="00381658">
        <w:rPr>
          <w:color w:val="000000"/>
          <w:lang w:val="uk-UA"/>
        </w:rPr>
        <w:lastRenderedPageBreak/>
        <w:t>ПРН1.</w:t>
      </w:r>
      <w:r w:rsidR="00F85FAD" w:rsidRPr="00381658">
        <w:rPr>
          <w:color w:val="000000"/>
          <w:lang w:val="uk-UA"/>
        </w:rPr>
        <w:t>Демонструвати безперервний розвиток власного інтелектуального та загальнокультурного рівню, самореалізації.</w:t>
      </w:r>
    </w:p>
    <w:p w:rsidR="00F85FAD" w:rsidRPr="00381658" w:rsidRDefault="0051276E" w:rsidP="00381658">
      <w:pPr>
        <w:pStyle w:val="ad"/>
        <w:spacing w:before="0" w:beforeAutospacing="0" w:after="0" w:afterAutospacing="0"/>
        <w:jc w:val="both"/>
        <w:rPr>
          <w:lang w:val="uk-UA"/>
        </w:rPr>
      </w:pPr>
      <w:r w:rsidRPr="00381658">
        <w:rPr>
          <w:color w:val="000000"/>
          <w:lang w:val="uk-UA"/>
        </w:rPr>
        <w:t>ПРН</w:t>
      </w:r>
      <w:r w:rsidR="00F85FAD" w:rsidRPr="00381658">
        <w:rPr>
          <w:color w:val="000000"/>
          <w:lang w:val="uk-UA"/>
        </w:rPr>
        <w:t>2.Інтерпретувати та аналізувати інформацію з використанням новітніх інформаційних технологій.</w:t>
      </w:r>
    </w:p>
    <w:p w:rsidR="00F85FAD" w:rsidRPr="00381658" w:rsidRDefault="00F85FAD" w:rsidP="00381658">
      <w:pPr>
        <w:pStyle w:val="ad"/>
        <w:spacing w:before="0" w:beforeAutospacing="0" w:after="0" w:afterAutospacing="0"/>
        <w:jc w:val="both"/>
        <w:rPr>
          <w:lang w:val="uk-UA"/>
        </w:rPr>
      </w:pPr>
      <w:r w:rsidRPr="00381658">
        <w:rPr>
          <w:color w:val="000000"/>
          <w:lang w:val="uk-UA"/>
        </w:rPr>
        <w:t>ПРН3.Виявляти невирішені проблеми у предметній області, формулювати питання та визначати шляхи їх рішення. </w:t>
      </w:r>
    </w:p>
    <w:p w:rsidR="00F85FAD" w:rsidRPr="00381658" w:rsidRDefault="00F85FAD" w:rsidP="00381658">
      <w:pPr>
        <w:pStyle w:val="ad"/>
        <w:spacing w:before="0" w:beforeAutospacing="0" w:after="0" w:afterAutospacing="0"/>
        <w:jc w:val="both"/>
        <w:rPr>
          <w:lang w:val="uk-UA"/>
        </w:rPr>
      </w:pPr>
      <w:r w:rsidRPr="00381658">
        <w:rPr>
          <w:color w:val="000000"/>
          <w:lang w:val="uk-UA"/>
        </w:rPr>
        <w:t>ПРН5.Розробляти дизайн та план наукового дослідження.</w:t>
      </w:r>
    </w:p>
    <w:p w:rsidR="00F85FAD" w:rsidRPr="00381658" w:rsidRDefault="00F85FAD" w:rsidP="00381658">
      <w:pPr>
        <w:pStyle w:val="ad"/>
        <w:spacing w:before="0" w:beforeAutospacing="0" w:after="0" w:afterAutospacing="0"/>
        <w:jc w:val="both"/>
        <w:rPr>
          <w:lang w:val="uk-UA"/>
        </w:rPr>
      </w:pPr>
      <w:r w:rsidRPr="00381658">
        <w:rPr>
          <w:color w:val="000000"/>
          <w:lang w:val="uk-UA"/>
        </w:rPr>
        <w:t>ПРН6.Виконувати оригінальне наукове дослідження.</w:t>
      </w:r>
    </w:p>
    <w:p w:rsidR="00F85FAD" w:rsidRPr="00381658" w:rsidRDefault="00F85FAD" w:rsidP="00381658">
      <w:pPr>
        <w:pStyle w:val="ad"/>
        <w:spacing w:before="0" w:beforeAutospacing="0" w:after="0" w:afterAutospacing="0"/>
        <w:jc w:val="both"/>
        <w:rPr>
          <w:lang w:val="uk-UA"/>
        </w:rPr>
      </w:pPr>
      <w:r w:rsidRPr="00381658">
        <w:rPr>
          <w:color w:val="000000"/>
          <w:lang w:val="uk-UA"/>
        </w:rPr>
        <w:t>ПРН8.Володіти, вдосконалювати та впроваджувати нові методи дослідження за обраним напрямом наукового проекту та освітньої діяльності.</w:t>
      </w:r>
    </w:p>
    <w:p w:rsidR="00F85FAD" w:rsidRPr="00381658" w:rsidRDefault="00F85FAD" w:rsidP="00381658">
      <w:pPr>
        <w:pStyle w:val="ad"/>
        <w:spacing w:before="0" w:beforeAutospacing="0" w:after="0" w:afterAutospacing="0"/>
        <w:jc w:val="both"/>
        <w:rPr>
          <w:lang w:val="uk-UA"/>
        </w:rPr>
      </w:pPr>
      <w:r w:rsidRPr="00381658">
        <w:rPr>
          <w:color w:val="000000"/>
          <w:lang w:val="uk-UA"/>
        </w:rPr>
        <w:t>ПРН9.Аналізувати результати наукових досліджень, використовувати методи статистичного дослідження.</w:t>
      </w:r>
    </w:p>
    <w:p w:rsidR="00F85FAD" w:rsidRPr="00381658" w:rsidRDefault="00F85FAD" w:rsidP="00381658">
      <w:pPr>
        <w:pStyle w:val="ad"/>
        <w:spacing w:before="0" w:beforeAutospacing="0" w:after="0" w:afterAutospacing="0"/>
        <w:jc w:val="both"/>
        <w:rPr>
          <w:lang w:val="uk-UA"/>
        </w:rPr>
      </w:pPr>
      <w:r w:rsidRPr="00381658">
        <w:rPr>
          <w:color w:val="000000"/>
          <w:lang w:val="uk-UA"/>
        </w:rPr>
        <w:t xml:space="preserve">ПРН11.Презентувати результати наукових досліджень у формі презентації, </w:t>
      </w:r>
      <w:proofErr w:type="spellStart"/>
      <w:r w:rsidRPr="00381658">
        <w:rPr>
          <w:color w:val="000000"/>
          <w:lang w:val="uk-UA"/>
        </w:rPr>
        <w:t>постерних</w:t>
      </w:r>
      <w:proofErr w:type="spellEnd"/>
      <w:r w:rsidRPr="00381658">
        <w:rPr>
          <w:color w:val="000000"/>
          <w:lang w:val="uk-UA"/>
        </w:rPr>
        <w:t xml:space="preserve"> доповідей, публікацій.</w:t>
      </w:r>
    </w:p>
    <w:p w:rsidR="00F85FAD" w:rsidRPr="00381658" w:rsidRDefault="00F85FAD" w:rsidP="00381658">
      <w:pPr>
        <w:pStyle w:val="ad"/>
        <w:spacing w:before="0" w:beforeAutospacing="0" w:after="0" w:afterAutospacing="0"/>
        <w:jc w:val="both"/>
        <w:rPr>
          <w:lang w:val="uk-UA"/>
        </w:rPr>
      </w:pPr>
      <w:r w:rsidRPr="00381658">
        <w:rPr>
          <w:color w:val="000000"/>
          <w:lang w:val="uk-UA"/>
        </w:rPr>
        <w:t>ПРН14.Оцінювати ефективність освітнього процесу, рекомендувати шляхи його удосконалення.</w:t>
      </w:r>
    </w:p>
    <w:p w:rsidR="00F85FAD" w:rsidRPr="00381658" w:rsidRDefault="00F85FAD" w:rsidP="00381658">
      <w:pPr>
        <w:pStyle w:val="ad"/>
        <w:spacing w:before="0" w:beforeAutospacing="0" w:after="0" w:afterAutospacing="0"/>
        <w:jc w:val="both"/>
        <w:rPr>
          <w:lang w:val="uk-UA"/>
        </w:rPr>
      </w:pPr>
      <w:r w:rsidRPr="00381658">
        <w:rPr>
          <w:color w:val="000000"/>
          <w:lang w:val="uk-UA"/>
        </w:rPr>
        <w:t>ПРН16.Дотримуватися етичних принципів при роботі з пацієнтами, лабораторними тваринами.</w:t>
      </w:r>
    </w:p>
    <w:p w:rsidR="00EE02DA" w:rsidRPr="00381658" w:rsidRDefault="00F85FAD" w:rsidP="00381658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381658">
        <w:rPr>
          <w:rFonts w:ascii="Times New Roman" w:hAnsi="Times New Roman" w:cs="Times New Roman"/>
          <w:color w:val="000000"/>
          <w:sz w:val="24"/>
          <w:szCs w:val="24"/>
        </w:rPr>
        <w:t>ПРН17.Дотримуватися академічної доброчесності, нести відповідальність за достовірність отриманих наукових результатів.</w:t>
      </w:r>
    </w:p>
    <w:p w:rsidR="005F7237" w:rsidRPr="00381658" w:rsidRDefault="005F7237" w:rsidP="00381658">
      <w:pPr>
        <w:spacing w:after="0" w:line="240" w:lineRule="auto"/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p w:rsidR="005F7237" w:rsidRPr="00381658" w:rsidRDefault="005F7237" w:rsidP="00381658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</w:pPr>
      <w:r w:rsidRPr="00381658"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  <w:t>РОЗПОДІЛ ЗА ВИДАМИ ЗАНЯТЬ ТА ГОДИНАМИ НАВЧАННЯ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35"/>
        <w:gridCol w:w="4919"/>
      </w:tblGrid>
      <w:tr w:rsidR="005F7237" w:rsidRPr="00381658" w:rsidTr="00AC68FF">
        <w:tc>
          <w:tcPr>
            <w:tcW w:w="4935" w:type="dxa"/>
          </w:tcPr>
          <w:p w:rsidR="005F7237" w:rsidRPr="00381658" w:rsidRDefault="005F7237" w:rsidP="00381658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Вид занять</w:t>
            </w:r>
          </w:p>
        </w:tc>
        <w:tc>
          <w:tcPr>
            <w:tcW w:w="4919" w:type="dxa"/>
          </w:tcPr>
          <w:p w:rsidR="005F7237" w:rsidRPr="00381658" w:rsidRDefault="005F7237" w:rsidP="00381658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4"/>
                <w:szCs w:val="24"/>
              </w:rPr>
              <w:t>Години</w:t>
            </w:r>
          </w:p>
        </w:tc>
      </w:tr>
      <w:tr w:rsidR="005F7237" w:rsidRPr="00381658" w:rsidTr="00AC68FF">
        <w:tc>
          <w:tcPr>
            <w:tcW w:w="4935" w:type="dxa"/>
          </w:tcPr>
          <w:p w:rsidR="005F7237" w:rsidRPr="00381658" w:rsidRDefault="005F7237" w:rsidP="003816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Практичні заняття</w:t>
            </w:r>
          </w:p>
        </w:tc>
        <w:tc>
          <w:tcPr>
            <w:tcW w:w="4919" w:type="dxa"/>
          </w:tcPr>
          <w:p w:rsidR="005F7237" w:rsidRPr="00381658" w:rsidRDefault="00AC68FF" w:rsidP="003816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5F7237" w:rsidRPr="00381658" w:rsidTr="00AC68FF">
        <w:tc>
          <w:tcPr>
            <w:tcW w:w="4935" w:type="dxa"/>
          </w:tcPr>
          <w:p w:rsidR="005F7237" w:rsidRPr="00381658" w:rsidRDefault="005F7237" w:rsidP="003816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Самостійна роботи</w:t>
            </w:r>
          </w:p>
        </w:tc>
        <w:tc>
          <w:tcPr>
            <w:tcW w:w="4919" w:type="dxa"/>
          </w:tcPr>
          <w:p w:rsidR="005F7237" w:rsidRPr="00381658" w:rsidRDefault="00AC68FF" w:rsidP="003816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90</w:t>
            </w:r>
          </w:p>
        </w:tc>
      </w:tr>
      <w:tr w:rsidR="00AC68FF" w:rsidRPr="00381658" w:rsidTr="00AC68FF">
        <w:tc>
          <w:tcPr>
            <w:tcW w:w="4935" w:type="dxa"/>
          </w:tcPr>
          <w:p w:rsidR="00AC68FF" w:rsidRPr="00381658" w:rsidRDefault="00AC68FF" w:rsidP="003816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Медична практика</w:t>
            </w:r>
          </w:p>
        </w:tc>
        <w:tc>
          <w:tcPr>
            <w:tcW w:w="4919" w:type="dxa"/>
          </w:tcPr>
          <w:p w:rsidR="00AC68FF" w:rsidRPr="00381658" w:rsidRDefault="00AC68FF" w:rsidP="003816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5F7237" w:rsidRPr="00381658" w:rsidTr="00AC68FF">
        <w:tc>
          <w:tcPr>
            <w:tcW w:w="4935" w:type="dxa"/>
          </w:tcPr>
          <w:p w:rsidR="005F7237" w:rsidRPr="00381658" w:rsidRDefault="005F7237" w:rsidP="003816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Всього</w:t>
            </w:r>
          </w:p>
        </w:tc>
        <w:tc>
          <w:tcPr>
            <w:tcW w:w="4919" w:type="dxa"/>
          </w:tcPr>
          <w:p w:rsidR="005F7237" w:rsidRPr="00381658" w:rsidRDefault="002C33ED" w:rsidP="00381658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</w:tr>
    </w:tbl>
    <w:p w:rsidR="00704E11" w:rsidRPr="00381658" w:rsidRDefault="00704E11" w:rsidP="00381658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:rsidR="00704E11" w:rsidRPr="00381658" w:rsidRDefault="00704E11" w:rsidP="00381658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</w:pPr>
      <w:r w:rsidRPr="00381658"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  <w:t>ТЕМАТИЧНИЙ ПЛАН</w:t>
      </w:r>
      <w:r w:rsidR="00746DFE" w:rsidRPr="00381658"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  <w:t xml:space="preserve"> </w:t>
      </w:r>
    </w:p>
    <w:tbl>
      <w:tblPr>
        <w:tblW w:w="9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9043"/>
      </w:tblGrid>
      <w:tr w:rsidR="00704E11" w:rsidRPr="00381658" w:rsidTr="004A15BF">
        <w:tc>
          <w:tcPr>
            <w:tcW w:w="817" w:type="dxa"/>
          </w:tcPr>
          <w:p w:rsidR="00704E11" w:rsidRPr="00381658" w:rsidRDefault="00704E11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704E11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Назви змістових модулів і тем</w:t>
            </w:r>
          </w:p>
        </w:tc>
      </w:tr>
      <w:tr w:rsidR="00893CAF" w:rsidRPr="00381658" w:rsidTr="004A15BF">
        <w:tc>
          <w:tcPr>
            <w:tcW w:w="9860" w:type="dxa"/>
            <w:gridSpan w:val="2"/>
          </w:tcPr>
          <w:p w:rsidR="00893CAF" w:rsidRPr="00381658" w:rsidRDefault="00893CAF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1. Незнімне зубне протезування.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893CAF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Обстеження пацієнта в клініці ортопедичної стоматології. Клінічні методи обстеження </w:t>
            </w:r>
            <w:proofErr w:type="spellStart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>Обстеження</w:t>
            </w:r>
            <w:proofErr w:type="spellEnd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пацієнтів з частковою втратою зубів. Зміни в </w:t>
            </w:r>
            <w:proofErr w:type="spellStart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>зубощелепному</w:t>
            </w:r>
            <w:proofErr w:type="spellEnd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>апараті</w:t>
            </w:r>
            <w:proofErr w:type="spellEnd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при частковій втраті зубів</w:t>
            </w:r>
            <w:r w:rsidR="004A15B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893CAF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>Додаткові (спеціальні) методи обстеження. Попередній та остаточний діагноз</w:t>
            </w:r>
            <w:r w:rsidR="004A15B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893CAF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Функціональна анатомія </w:t>
            </w:r>
            <w:proofErr w:type="spellStart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>зубощелепного</w:t>
            </w:r>
            <w:proofErr w:type="spellEnd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апарату. Біомеханіка </w:t>
            </w:r>
            <w:proofErr w:type="spellStart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>зубощелепного</w:t>
            </w:r>
            <w:proofErr w:type="spellEnd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апарату. Функціональна оклюзія</w:t>
            </w:r>
            <w:r w:rsidR="004A15BF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893CAF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Апарати, що відтворюють рухи нижньої щелепи. </w:t>
            </w:r>
            <w:proofErr w:type="spellStart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>Артикулятори</w:t>
            </w:r>
            <w:proofErr w:type="spellEnd"/>
            <w:r w:rsidRPr="003816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загальна характеристика</w:t>
            </w: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 Основи роботи з </w:t>
            </w:r>
            <w:proofErr w:type="spellStart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артикулятором</w:t>
            </w:r>
            <w:proofErr w:type="spellEnd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. Клінічний аналіз оклюзії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893CAF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1658">
              <w:rPr>
                <w:rFonts w:ascii="Times New Roman" w:eastAsia="MS Mincho" w:hAnsi="Times New Roman" w:cs="Times New Roman"/>
                <w:sz w:val="24"/>
                <w:szCs w:val="24"/>
              </w:rPr>
              <w:t>Знеболення в клініці ортопедичної стоматології</w:t>
            </w: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 Місцеві та загальні ускладнення ін’єкційного знеболення. Невідкладні стани на стоматологічному прийомі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893CAF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Способи заміщення дефектів твердих тканин зубів, ортопедичні конструкції. Штучні коронки – види, показання до протезування Препарування зубів під штучні коронки – правила, методики, інструментарій. Захист вітальних зубів під час та після препарування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4A15BF">
            <w:pPr>
              <w:widowControl w:val="0"/>
              <w:spacing w:after="0" w:line="240" w:lineRule="auto"/>
              <w:ind w:right="34"/>
              <w:jc w:val="center"/>
              <w:rPr>
                <w:rStyle w:val="hps"/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Style w:val="hps"/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043" w:type="dxa"/>
            <w:shd w:val="clear" w:color="auto" w:fill="auto"/>
          </w:tcPr>
          <w:p w:rsidR="00704E11" w:rsidRPr="001A11DF" w:rsidRDefault="00893CAF" w:rsidP="00381658">
            <w:pPr>
              <w:widowControl w:val="0"/>
              <w:spacing w:after="0" w:line="240" w:lineRule="auto"/>
              <w:ind w:left="34" w:right="-108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A11DF">
              <w:rPr>
                <w:rFonts w:ascii="Times New Roman" w:hAnsi="Times New Roman" w:cs="Times New Roman"/>
                <w:sz w:val="24"/>
                <w:szCs w:val="24"/>
              </w:rPr>
              <w:t>Клініко-лабораторн</w:t>
            </w:r>
            <w:r w:rsidR="00775F03" w:rsidRPr="001A11DF">
              <w:rPr>
                <w:rFonts w:ascii="Times New Roman" w:hAnsi="Times New Roman" w:cs="Times New Roman"/>
                <w:sz w:val="24"/>
                <w:szCs w:val="24"/>
              </w:rPr>
              <w:t>і етапи виготовлення</w:t>
            </w:r>
            <w:r w:rsidRPr="001A11DF">
              <w:rPr>
                <w:rFonts w:ascii="Times New Roman" w:hAnsi="Times New Roman" w:cs="Times New Roman"/>
                <w:sz w:val="24"/>
                <w:szCs w:val="24"/>
              </w:rPr>
              <w:t xml:space="preserve"> коронок</w:t>
            </w:r>
            <w:r w:rsidR="00775F03" w:rsidRPr="001A11DF">
              <w:rPr>
                <w:rFonts w:ascii="Times New Roman" w:hAnsi="Times New Roman" w:cs="Times New Roman"/>
                <w:sz w:val="24"/>
                <w:szCs w:val="24"/>
              </w:rPr>
              <w:t xml:space="preserve"> за технологією </w:t>
            </w:r>
            <w:r w:rsidR="00775F03" w:rsidRPr="001A11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CAD-CAM</w:t>
            </w:r>
            <w:r w:rsidR="00775F03" w:rsidRPr="001A11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893CAF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Провізорні коронки – показання, методики виготовлення, матеріали. Безпосередній метод виготовлення провізорних коронок Лабораторний метод виготовлення провізорних коронок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893CAF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Клініко-лабораторні етапи виготовлення суцільнолитих металевих та комбінованих коронок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893CAF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Мостоподібні</w:t>
            </w:r>
            <w:proofErr w:type="spellEnd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 протези - показання до протезування. Конструктивні особливості та біомеханіка </w:t>
            </w:r>
            <w:proofErr w:type="spellStart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мостоподібних</w:t>
            </w:r>
            <w:proofErr w:type="spellEnd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 протезів Клініко-лабораторні етапи виготовлення суцільнолитих металевих та комбінованих </w:t>
            </w:r>
            <w:proofErr w:type="spellStart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мостоподібних</w:t>
            </w:r>
            <w:proofErr w:type="spellEnd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 протезів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893CAF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Фактори, що забезпечують фіксацію незнімних протезів. Матеріали для тимчасової та постійної фіксації ортопедичних конструкцій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893CAF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Помилки та ускладнення при протезуванні штучними коронками та </w:t>
            </w:r>
            <w:proofErr w:type="spellStart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мостоподібними</w:t>
            </w:r>
            <w:proofErr w:type="spellEnd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 протезами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93CAF" w:rsidRPr="00381658" w:rsidTr="004A15BF">
        <w:tc>
          <w:tcPr>
            <w:tcW w:w="9860" w:type="dxa"/>
            <w:gridSpan w:val="2"/>
          </w:tcPr>
          <w:p w:rsidR="00893CAF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Модуль 2. Часткове та повне зубне протезування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Обстеження пацієнтів з частковою втратою зубів. Зміни в </w:t>
            </w:r>
            <w:proofErr w:type="spellStart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зубощелепному</w:t>
            </w:r>
            <w:proofErr w:type="spellEnd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апараті</w:t>
            </w:r>
            <w:proofErr w:type="spellEnd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 при частковій втраті зубів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widowControl w:val="0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2.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widowControl w:val="0"/>
              <w:spacing w:after="0" w:line="240" w:lineRule="auto"/>
              <w:ind w:left="34" w:right="34"/>
              <w:jc w:val="both"/>
              <w:rPr>
                <w:rFonts w:ascii="Times New Roman" w:eastAsia="MS Mincho" w:hAnsi="Times New Roman" w:cs="Times New Roman"/>
                <w:sz w:val="24"/>
                <w:szCs w:val="24"/>
                <w:lang w:eastAsia="uk-UA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Конструкції часткових знімних протезів – показання до протезування. Планування фіксації часткових знімних протезів. Опорні зуби, </w:t>
            </w:r>
            <w:proofErr w:type="spellStart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кламерні</w:t>
            </w:r>
            <w:proofErr w:type="spellEnd"/>
            <w:r w:rsidRPr="00381658">
              <w:rPr>
                <w:rFonts w:ascii="Times New Roman" w:hAnsi="Times New Roman" w:cs="Times New Roman"/>
                <w:sz w:val="24"/>
                <w:szCs w:val="24"/>
              </w:rPr>
              <w:t xml:space="preserve"> лінії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  <w:lang w:eastAsia="uk-UA"/>
              </w:rPr>
            </w:pPr>
            <w:r w:rsidRPr="00381658">
              <w:rPr>
                <w:rFonts w:ascii="Times New Roman" w:eastAsia="MS Mincho" w:hAnsi="Times New Roman" w:cs="Times New Roman"/>
                <w:sz w:val="24"/>
                <w:szCs w:val="24"/>
                <w:lang w:eastAsia="uk-UA"/>
              </w:rPr>
              <w:t>3.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Методи фіксації часткових знімних протезів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eastAsia="MS Mincho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eastAsia="MS Mincho" w:hAnsi="Times New Roman" w:cs="Times New Roman"/>
                <w:sz w:val="24"/>
                <w:szCs w:val="24"/>
                <w:lang w:eastAsia="uk-UA"/>
              </w:rPr>
              <w:t>Обґрунтування побудови меж базисів часткових знімних протезів</w:t>
            </w:r>
            <w:r w:rsidR="004A15BF">
              <w:rPr>
                <w:rFonts w:ascii="Times New Roman" w:eastAsia="MS Mincho" w:hAnsi="Times New Roman" w:cs="Times New Roman"/>
                <w:sz w:val="24"/>
                <w:szCs w:val="24"/>
                <w:lang w:eastAsia="uk-UA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Визначення та фіксація співвідношення щелеп при I, II, III групах дефектів зубних рядів</w:t>
            </w:r>
            <w:r w:rsidR="00775F03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proofErr w:type="spellStart"/>
            <w:r w:rsidR="00775F03">
              <w:rPr>
                <w:rFonts w:ascii="Times New Roman" w:hAnsi="Times New Roman" w:cs="Times New Roman"/>
                <w:sz w:val="24"/>
                <w:szCs w:val="24"/>
              </w:rPr>
              <w:t>Бетельманом</w:t>
            </w:r>
            <w:proofErr w:type="spellEnd"/>
            <w:r w:rsidR="00775F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Перевірка конструкції часткових знімних протезів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Style w:val="hps"/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Style w:val="hps"/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Накладання та корекція часткових знімних протезі</w:t>
            </w:r>
            <w:r w:rsidR="00775F0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A15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8.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816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Бюгельні</w:t>
            </w:r>
            <w:proofErr w:type="spellEnd"/>
            <w:r w:rsidRPr="003816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протези - планування конструкції в залежності від клінічних умов. Види фіксуючих елементів</w:t>
            </w:r>
            <w:r w:rsidR="004A15B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Фіксація бюгельних протезів. Показання до використання  різних типів механічн</w:t>
            </w:r>
            <w:r w:rsidR="00775F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их кріплень. Опорно-утримуючі</w:t>
            </w:r>
            <w:r w:rsidRPr="003816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16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кламери</w:t>
            </w:r>
            <w:proofErr w:type="spellEnd"/>
            <w:r w:rsidR="00775F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Адаптація до </w:t>
            </w:r>
            <w:r w:rsidR="00775F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часткових </w:t>
            </w:r>
            <w:r w:rsidRPr="003816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знімних протезів, терміни користування. Ремонт та перебазування протезів</w:t>
            </w:r>
            <w:r w:rsidR="00775F0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uk-UA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  <w:lang w:eastAsia="uk-UA"/>
              </w:rPr>
              <w:t>11.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Помилки та ускладнення при протезуванні частковими знімними протезами</w:t>
            </w:r>
            <w:r w:rsidR="004A15B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381658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12.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Обстеження порожнини рота пацієнта в повною відсутністю зубів</w:t>
            </w:r>
            <w:r w:rsidR="004A15B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704E11" w:rsidRPr="00381658" w:rsidTr="004A15BF">
        <w:tc>
          <w:tcPr>
            <w:tcW w:w="817" w:type="dxa"/>
          </w:tcPr>
          <w:p w:rsidR="00704E11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9043" w:type="dxa"/>
            <w:shd w:val="clear" w:color="auto" w:fill="auto"/>
          </w:tcPr>
          <w:p w:rsidR="00704E11" w:rsidRPr="00381658" w:rsidRDefault="003F5B50" w:rsidP="0038165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Отримання анатомічних відбитків з беззубої верхньої та нижньої щелеп для виготовлення індивідуальних ложок</w:t>
            </w:r>
            <w:r w:rsidR="004A15B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3F5B50" w:rsidRPr="00381658" w:rsidTr="004A15BF">
        <w:tc>
          <w:tcPr>
            <w:tcW w:w="817" w:type="dxa"/>
          </w:tcPr>
          <w:p w:rsidR="003F5B50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9043" w:type="dxa"/>
            <w:shd w:val="clear" w:color="auto" w:fill="auto"/>
          </w:tcPr>
          <w:p w:rsidR="003F5B50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eastAsia="Calibri" w:hAnsi="Times New Roman" w:cs="Times New Roman"/>
                <w:sz w:val="24"/>
                <w:szCs w:val="24"/>
              </w:rPr>
              <w:t>Виготовлення індивідуальних ложок на верхню та нижню щелепи</w:t>
            </w:r>
            <w:r w:rsidR="004A15B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3F5B50" w:rsidRPr="00381658" w:rsidTr="004A15BF">
        <w:tc>
          <w:tcPr>
            <w:tcW w:w="817" w:type="dxa"/>
          </w:tcPr>
          <w:p w:rsidR="003F5B50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9043" w:type="dxa"/>
            <w:shd w:val="clear" w:color="auto" w:fill="auto"/>
          </w:tcPr>
          <w:p w:rsidR="003F5B50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Отримання функціональних відбитків з верхньої та нижньої щелеп</w:t>
            </w:r>
            <w:r w:rsidR="004A15BF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</w:tr>
      <w:tr w:rsidR="003F5B50" w:rsidRPr="00381658" w:rsidTr="004A15BF">
        <w:tc>
          <w:tcPr>
            <w:tcW w:w="817" w:type="dxa"/>
          </w:tcPr>
          <w:p w:rsidR="003F5B50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9043" w:type="dxa"/>
            <w:shd w:val="clear" w:color="auto" w:fill="auto"/>
          </w:tcPr>
          <w:p w:rsidR="003F5B50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Визначення центрального співвідношення щелеп при дефектах зубних рядів IV групи</w:t>
            </w:r>
            <w:r w:rsidR="00775F03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 xml:space="preserve"> за </w:t>
            </w:r>
            <w:proofErr w:type="spellStart"/>
            <w:r w:rsidR="00775F03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Бетельманом</w:t>
            </w:r>
            <w:proofErr w:type="spellEnd"/>
            <w:r w:rsidR="00775F03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</w:tr>
      <w:tr w:rsidR="003F5B50" w:rsidRPr="00381658" w:rsidTr="004A15BF">
        <w:tc>
          <w:tcPr>
            <w:tcW w:w="817" w:type="dxa"/>
          </w:tcPr>
          <w:p w:rsidR="003F5B50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9043" w:type="dxa"/>
            <w:shd w:val="clear" w:color="auto" w:fill="auto"/>
          </w:tcPr>
          <w:p w:rsidR="003F5B50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Перевірка конструкції повних знімних протезів</w:t>
            </w:r>
            <w:r w:rsidR="004A15BF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</w:tr>
      <w:tr w:rsidR="003F5B50" w:rsidRPr="00381658" w:rsidTr="004A15BF">
        <w:tc>
          <w:tcPr>
            <w:tcW w:w="817" w:type="dxa"/>
          </w:tcPr>
          <w:p w:rsidR="003F5B50" w:rsidRPr="00381658" w:rsidRDefault="003F5B50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9043" w:type="dxa"/>
            <w:shd w:val="clear" w:color="auto" w:fill="auto"/>
          </w:tcPr>
          <w:p w:rsidR="003F5B50" w:rsidRPr="00381658" w:rsidRDefault="003F5B50" w:rsidP="003816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Фіксація повних знімних протезів. Адаптація до протезів</w:t>
            </w:r>
            <w:r w:rsidR="00775F03">
              <w:rPr>
                <w:rFonts w:ascii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</w:tr>
    </w:tbl>
    <w:p w:rsidR="00746DFE" w:rsidRPr="00381658" w:rsidRDefault="00746DFE" w:rsidP="00381658">
      <w:pPr>
        <w:spacing w:after="0" w:line="240" w:lineRule="auto"/>
        <w:rPr>
          <w:rFonts w:ascii="Times New Roman" w:eastAsia="Calibri" w:hAnsi="Times New Roman" w:cs="Times New Roman"/>
          <w:b/>
          <w:color w:val="00B050"/>
          <w:sz w:val="24"/>
          <w:szCs w:val="24"/>
        </w:rPr>
      </w:pPr>
    </w:p>
    <w:p w:rsidR="00257080" w:rsidRPr="00381658" w:rsidRDefault="00257080" w:rsidP="00381658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</w:pPr>
      <w:r w:rsidRPr="00381658"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  <w:t xml:space="preserve">МЕТОДИ НАВЧАННЯ </w:t>
      </w:r>
    </w:p>
    <w:p w:rsidR="00257080" w:rsidRPr="00381658" w:rsidRDefault="00746DFE" w:rsidP="007B0CA9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eastAsia="Calibri" w:hAnsi="Times New Roman" w:cs="Times New Roman"/>
          <w:sz w:val="24"/>
          <w:szCs w:val="24"/>
        </w:rPr>
        <w:t>Пояснення; бесіда; організація дослідження; розповідь; ілюстрація; спостереження; клінічно-дослідні роботи;</w:t>
      </w:r>
      <w:r w:rsidRPr="00381658">
        <w:rPr>
          <w:rFonts w:ascii="Times New Roman" w:hAnsi="Times New Roman" w:cs="Times New Roman"/>
          <w:sz w:val="24"/>
          <w:szCs w:val="24"/>
        </w:rPr>
        <w:t xml:space="preserve"> </w:t>
      </w:r>
      <w:r w:rsidRPr="00381658">
        <w:rPr>
          <w:rFonts w:ascii="Times New Roman" w:eastAsia="Calibri" w:hAnsi="Times New Roman" w:cs="Times New Roman"/>
          <w:sz w:val="24"/>
          <w:szCs w:val="24"/>
        </w:rPr>
        <w:t>навчальна дискусія</w:t>
      </w:r>
      <w:r w:rsidRPr="00381658">
        <w:rPr>
          <w:rFonts w:ascii="Times New Roman" w:hAnsi="Times New Roman" w:cs="Times New Roman"/>
          <w:sz w:val="24"/>
          <w:szCs w:val="24"/>
        </w:rPr>
        <w:t>; обговорення будь-якого питання навчального матеріалу; моделювання клінічних ситуацій, що викликають інтерес до навчальних предметів, ситуацій інтересу в процесі викладання навчального матеріалу, ситуацій новизни навчального матеріалу з опорою на життєвий досвід.</w:t>
      </w:r>
    </w:p>
    <w:p w:rsidR="00746DFE" w:rsidRPr="00381658" w:rsidRDefault="00746DFE" w:rsidP="007B0CA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:rsidR="00EF1045" w:rsidRPr="00381658" w:rsidRDefault="00EF1045" w:rsidP="00381658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Cs/>
          <w:color w:val="000000" w:themeColor="text1"/>
          <w:sz w:val="24"/>
          <w:szCs w:val="24"/>
          <w:lang w:val="uk-UA"/>
        </w:rPr>
      </w:pPr>
      <w:r w:rsidRPr="00381658">
        <w:rPr>
          <w:rFonts w:ascii="Times New Roman" w:hAnsi="Times New Roman"/>
          <w:b/>
          <w:caps/>
          <w:color w:val="4472C4" w:themeColor="accent5"/>
          <w:sz w:val="24"/>
          <w:szCs w:val="24"/>
          <w:lang w:val="uk-UA"/>
        </w:rPr>
        <w:t>П</w:t>
      </w:r>
      <w:r w:rsidR="005B3B9E" w:rsidRPr="00381658">
        <w:rPr>
          <w:rFonts w:ascii="Times New Roman" w:hAnsi="Times New Roman"/>
          <w:b/>
          <w:caps/>
          <w:color w:val="4472C4" w:themeColor="accent5"/>
          <w:sz w:val="24"/>
          <w:szCs w:val="24"/>
          <w:lang w:val="uk-UA"/>
        </w:rPr>
        <w:t xml:space="preserve">ідсумковий контроль дисципліни </w:t>
      </w:r>
      <w:r w:rsidRPr="00381658">
        <w:rPr>
          <w:rFonts w:ascii="Times New Roman" w:hAnsi="Times New Roman"/>
          <w:b/>
          <w:caps/>
          <w:color w:val="4472C4" w:themeColor="accent5"/>
          <w:sz w:val="24"/>
          <w:szCs w:val="24"/>
          <w:lang w:val="uk-UA"/>
        </w:rPr>
        <w:t>-</w:t>
      </w:r>
      <w:r w:rsidRPr="00381658">
        <w:rPr>
          <w:rFonts w:ascii="Times New Roman" w:hAnsi="Times New Roman"/>
          <w:bCs/>
          <w:color w:val="000000" w:themeColor="text1"/>
          <w:sz w:val="24"/>
          <w:szCs w:val="24"/>
          <w:lang w:val="uk-UA"/>
        </w:rPr>
        <w:t xml:space="preserve"> </w:t>
      </w:r>
      <w:r w:rsidR="00BC4CAC" w:rsidRPr="00381658">
        <w:rPr>
          <w:rFonts w:ascii="Times New Roman" w:hAnsi="Times New Roman"/>
          <w:bCs/>
          <w:color w:val="000000" w:themeColor="text1"/>
          <w:sz w:val="24"/>
          <w:szCs w:val="24"/>
          <w:lang w:val="uk-UA"/>
        </w:rPr>
        <w:t>екзамен</w:t>
      </w:r>
    </w:p>
    <w:p w:rsidR="00EF1045" w:rsidRPr="00381658" w:rsidRDefault="00EF1045" w:rsidP="00381658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:rsidR="00257080" w:rsidRPr="00381658" w:rsidRDefault="00257080" w:rsidP="00381658">
      <w:pPr>
        <w:spacing w:after="0" w:line="240" w:lineRule="auto"/>
        <w:ind w:firstLine="284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ФОРМИ ОЦІНЮВАННЯ</w:t>
      </w:r>
    </w:p>
    <w:p w:rsidR="00257080" w:rsidRPr="00381658" w:rsidRDefault="00BC4CAC" w:rsidP="007B0CA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>Усний контроль: основне запитання, додаткові, допоміжні; запитання у вигляді проблеми; індивідуальне, фронтальне опитування і комбіноване; письмовий контроль; програмований контроль.</w:t>
      </w:r>
    </w:p>
    <w:p w:rsidR="00BC4CAC" w:rsidRPr="00381658" w:rsidRDefault="00BC4CAC" w:rsidP="00381658">
      <w:pPr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:rsidR="005F7237" w:rsidRPr="00381658" w:rsidRDefault="005F7237" w:rsidP="00381658">
      <w:pPr>
        <w:pStyle w:val="ac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</w:pPr>
      <w:r w:rsidRPr="00381658"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  <w:t>СИСТЕМА ОЦІНЮВАННЯ</w:t>
      </w:r>
    </w:p>
    <w:p w:rsidR="005F67D7" w:rsidRPr="00381658" w:rsidRDefault="005F67D7" w:rsidP="00381658">
      <w:pPr>
        <w:pStyle w:val="ad"/>
        <w:spacing w:before="0" w:beforeAutospacing="0" w:after="0" w:afterAutospacing="0"/>
        <w:jc w:val="both"/>
        <w:rPr>
          <w:lang w:val="uk-UA"/>
        </w:rPr>
      </w:pPr>
      <w:r w:rsidRPr="00381658">
        <w:rPr>
          <w:b/>
          <w:lang w:val="uk-UA"/>
        </w:rPr>
        <w:t>Форма підсумкового контролю успішності навчання:</w:t>
      </w:r>
      <w:r w:rsidRPr="00381658">
        <w:rPr>
          <w:lang w:val="uk-UA"/>
        </w:rPr>
        <w:t xml:space="preserve"> підсумковим контролем з дисципліни «Ортопедична стоматологія» є </w:t>
      </w:r>
      <w:r w:rsidRPr="00381658">
        <w:rPr>
          <w:b/>
          <w:lang w:val="uk-UA"/>
        </w:rPr>
        <w:t>екзамен</w:t>
      </w:r>
      <w:r w:rsidRPr="00381658">
        <w:rPr>
          <w:lang w:val="uk-UA"/>
        </w:rPr>
        <w:t>.</w:t>
      </w:r>
    </w:p>
    <w:p w:rsidR="005F67D7" w:rsidRPr="00381658" w:rsidRDefault="005F67D7" w:rsidP="003816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b/>
          <w:sz w:val="24"/>
          <w:szCs w:val="24"/>
        </w:rPr>
        <w:t xml:space="preserve">Форма поточного контролю успішності навчання: </w:t>
      </w:r>
      <w:r w:rsidRPr="00381658">
        <w:rPr>
          <w:rFonts w:ascii="Times New Roman" w:hAnsi="Times New Roman" w:cs="Times New Roman"/>
          <w:sz w:val="24"/>
          <w:szCs w:val="24"/>
        </w:rPr>
        <w:t>оцінка здобувача з дисципліни «Ортопедична стоматологія» складається з суми балів поточного контролю та балів, отриманих за екзамен.</w:t>
      </w:r>
    </w:p>
    <w:p w:rsidR="005F67D7" w:rsidRPr="00381658" w:rsidRDefault="005F67D7" w:rsidP="00381658">
      <w:pPr>
        <w:pStyle w:val="ac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381658">
        <w:rPr>
          <w:rFonts w:ascii="Times New Roman" w:hAnsi="Times New Roman"/>
          <w:sz w:val="24"/>
          <w:szCs w:val="24"/>
          <w:lang w:val="uk-UA"/>
        </w:rPr>
        <w:t xml:space="preserve">Оцінка з дисципліни визначається за результатами </w:t>
      </w:r>
      <w:proofErr w:type="spellStart"/>
      <w:r w:rsidRPr="00381658">
        <w:rPr>
          <w:rFonts w:ascii="Times New Roman" w:hAnsi="Times New Roman"/>
          <w:sz w:val="24"/>
          <w:szCs w:val="24"/>
          <w:lang w:val="uk-UA"/>
        </w:rPr>
        <w:t>поточноі</w:t>
      </w:r>
      <w:proofErr w:type="spellEnd"/>
      <w:r w:rsidRPr="00381658">
        <w:rPr>
          <w:rFonts w:ascii="Times New Roman" w:hAnsi="Times New Roman"/>
          <w:sz w:val="24"/>
          <w:szCs w:val="24"/>
          <w:lang w:val="uk-UA"/>
        </w:rPr>
        <w:t xml:space="preserve">̈ </w:t>
      </w:r>
      <w:proofErr w:type="spellStart"/>
      <w:r w:rsidRPr="00381658">
        <w:rPr>
          <w:rFonts w:ascii="Times New Roman" w:hAnsi="Times New Roman"/>
          <w:sz w:val="24"/>
          <w:szCs w:val="24"/>
          <w:lang w:val="uk-UA"/>
        </w:rPr>
        <w:t>навчальноі</w:t>
      </w:r>
      <w:proofErr w:type="spellEnd"/>
      <w:r w:rsidRPr="00381658">
        <w:rPr>
          <w:rFonts w:ascii="Times New Roman" w:hAnsi="Times New Roman"/>
          <w:sz w:val="24"/>
          <w:szCs w:val="24"/>
          <w:lang w:val="uk-UA"/>
        </w:rPr>
        <w:t xml:space="preserve">̈ діяльності здобувача із всіх тем за </w:t>
      </w:r>
      <w:proofErr w:type="spellStart"/>
      <w:r w:rsidRPr="00381658">
        <w:rPr>
          <w:rFonts w:ascii="Times New Roman" w:hAnsi="Times New Roman"/>
          <w:sz w:val="24"/>
          <w:szCs w:val="24"/>
          <w:lang w:val="uk-UA"/>
        </w:rPr>
        <w:t>традиційною</w:t>
      </w:r>
      <w:proofErr w:type="spellEnd"/>
      <w:r w:rsidRPr="00381658">
        <w:rPr>
          <w:rFonts w:ascii="Times New Roman" w:hAnsi="Times New Roman"/>
          <w:sz w:val="24"/>
          <w:szCs w:val="24"/>
          <w:lang w:val="uk-UA"/>
        </w:rPr>
        <w:t xml:space="preserve"> 4-бальною системою (відмінно, добре, задовільно, незадовільно).</w:t>
      </w:r>
    </w:p>
    <w:p w:rsidR="005F67D7" w:rsidRPr="00381658" w:rsidRDefault="005F67D7" w:rsidP="00381658">
      <w:pPr>
        <w:pStyle w:val="ac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F7237" w:rsidRPr="00381658" w:rsidRDefault="005F7237" w:rsidP="00381658">
      <w:pPr>
        <w:pStyle w:val="ac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4472C4" w:themeColor="accent5"/>
          <w:sz w:val="24"/>
          <w:szCs w:val="24"/>
          <w:lang w:val="uk-UA" w:eastAsia="ru-RU"/>
        </w:rPr>
      </w:pPr>
      <w:r w:rsidRPr="00381658"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  <w:t>КРИТЕРІЇ ОЦІНЮВАННЯ</w:t>
      </w:r>
    </w:p>
    <w:p w:rsidR="00E3507E" w:rsidRPr="00381658" w:rsidRDefault="00E3507E" w:rsidP="00381658">
      <w:pPr>
        <w:pStyle w:val="14"/>
        <w:spacing w:line="240" w:lineRule="auto"/>
        <w:ind w:left="0" w:firstLine="567"/>
        <w:jc w:val="both"/>
        <w:rPr>
          <w:rFonts w:eastAsia="MS Mincho"/>
          <w:sz w:val="24"/>
          <w:szCs w:val="24"/>
        </w:rPr>
      </w:pPr>
      <w:r w:rsidRPr="00381658">
        <w:rPr>
          <w:rFonts w:eastAsia="MS Mincho"/>
          <w:b/>
          <w:bCs/>
          <w:sz w:val="24"/>
          <w:szCs w:val="24"/>
        </w:rPr>
        <w:t>Оцінка "відмінно"</w:t>
      </w:r>
      <w:r w:rsidRPr="00381658">
        <w:rPr>
          <w:rFonts w:eastAsia="MS Mincho"/>
          <w:sz w:val="24"/>
          <w:szCs w:val="24"/>
        </w:rPr>
        <w:t xml:space="preserve"> виставляється у випадку, коли </w:t>
      </w:r>
      <w:r w:rsidRPr="00381658">
        <w:rPr>
          <w:sz w:val="24"/>
          <w:szCs w:val="24"/>
        </w:rPr>
        <w:t xml:space="preserve">здобувач </w:t>
      </w:r>
      <w:r w:rsidRPr="00381658">
        <w:rPr>
          <w:rFonts w:eastAsia="MS Mincho"/>
          <w:sz w:val="24"/>
          <w:szCs w:val="24"/>
        </w:rPr>
        <w:t xml:space="preserve">знає зміст заняття у повному обсязі, ілюструючи відповіді різноманітними прикладами; дає вичерпні, точні та ясні відповіді без будь-яких навідних питань; викладає матеріал без помилок і </w:t>
      </w:r>
      <w:proofErr w:type="spellStart"/>
      <w:r w:rsidRPr="00381658">
        <w:rPr>
          <w:rFonts w:eastAsia="MS Mincho"/>
          <w:sz w:val="24"/>
          <w:szCs w:val="24"/>
        </w:rPr>
        <w:t>неточностей</w:t>
      </w:r>
      <w:proofErr w:type="spellEnd"/>
      <w:r w:rsidRPr="00381658">
        <w:rPr>
          <w:rFonts w:eastAsia="MS Mincho"/>
          <w:sz w:val="24"/>
          <w:szCs w:val="24"/>
        </w:rPr>
        <w:t>; вільно вирішує задачі та виконує практичні завдання різного ступеню складності, самостійно генерує інноваційні ідеї.</w:t>
      </w:r>
    </w:p>
    <w:p w:rsidR="00E3507E" w:rsidRPr="00381658" w:rsidRDefault="00E3507E" w:rsidP="00381658">
      <w:pPr>
        <w:pStyle w:val="14"/>
        <w:spacing w:line="240" w:lineRule="auto"/>
        <w:ind w:left="0" w:firstLine="567"/>
        <w:jc w:val="both"/>
        <w:rPr>
          <w:rFonts w:eastAsia="MS Mincho"/>
          <w:sz w:val="24"/>
          <w:szCs w:val="24"/>
        </w:rPr>
      </w:pPr>
      <w:r w:rsidRPr="00381658">
        <w:rPr>
          <w:rFonts w:eastAsia="MS Mincho"/>
          <w:b/>
          <w:bCs/>
          <w:sz w:val="24"/>
          <w:szCs w:val="24"/>
        </w:rPr>
        <w:t>Оцінка "добре"</w:t>
      </w:r>
      <w:r w:rsidRPr="00381658">
        <w:rPr>
          <w:rFonts w:eastAsia="MS Mincho"/>
          <w:sz w:val="24"/>
          <w:szCs w:val="24"/>
        </w:rPr>
        <w:t xml:space="preserve"> виставляється за умови, коли </w:t>
      </w:r>
      <w:r w:rsidRPr="00381658">
        <w:rPr>
          <w:sz w:val="24"/>
          <w:szCs w:val="24"/>
        </w:rPr>
        <w:t xml:space="preserve">здобувач </w:t>
      </w:r>
      <w:r w:rsidRPr="00381658">
        <w:rPr>
          <w:rFonts w:eastAsia="MS Mincho"/>
          <w:sz w:val="24"/>
          <w:szCs w:val="24"/>
        </w:rPr>
        <w:t xml:space="preserve">знає зміст заняття та добре його розуміє, відповіді на питання викладає правильно, послідовно та систематично, але вони не є вичерпними, хоча на додаткові питання </w:t>
      </w:r>
      <w:r w:rsidRPr="00381658">
        <w:rPr>
          <w:sz w:val="24"/>
          <w:szCs w:val="24"/>
        </w:rPr>
        <w:t xml:space="preserve">здобувач </w:t>
      </w:r>
      <w:r w:rsidRPr="00381658">
        <w:rPr>
          <w:rFonts w:eastAsia="MS Mincho"/>
          <w:sz w:val="24"/>
          <w:szCs w:val="24"/>
        </w:rPr>
        <w:t>відповідає без помилок; вирішує всі задачі і виконує практичні завдання, відчуваючи складнощі лише у найважчих випадках.</w:t>
      </w:r>
    </w:p>
    <w:p w:rsidR="00E3507E" w:rsidRPr="00381658" w:rsidRDefault="00E3507E" w:rsidP="00381658">
      <w:pPr>
        <w:pStyle w:val="14"/>
        <w:spacing w:line="240" w:lineRule="auto"/>
        <w:ind w:left="0" w:firstLine="567"/>
        <w:jc w:val="both"/>
        <w:rPr>
          <w:rFonts w:eastAsia="MS Mincho"/>
          <w:sz w:val="24"/>
          <w:szCs w:val="24"/>
        </w:rPr>
      </w:pPr>
      <w:r w:rsidRPr="00381658">
        <w:rPr>
          <w:rFonts w:eastAsia="MS Mincho"/>
          <w:b/>
          <w:bCs/>
          <w:sz w:val="24"/>
          <w:szCs w:val="24"/>
        </w:rPr>
        <w:t>Оцінка "задовільно"</w:t>
      </w:r>
      <w:r w:rsidRPr="00381658">
        <w:rPr>
          <w:rFonts w:eastAsia="MS Mincho"/>
          <w:sz w:val="24"/>
          <w:szCs w:val="24"/>
        </w:rPr>
        <w:t xml:space="preserve"> ставиться </w:t>
      </w:r>
      <w:r w:rsidRPr="00381658">
        <w:rPr>
          <w:sz w:val="24"/>
          <w:szCs w:val="24"/>
        </w:rPr>
        <w:t>здобувачу</w:t>
      </w:r>
      <w:r w:rsidRPr="00381658">
        <w:rPr>
          <w:rFonts w:eastAsia="MS Mincho"/>
          <w:sz w:val="24"/>
          <w:szCs w:val="24"/>
        </w:rPr>
        <w:t xml:space="preserve"> на основі його знань всього змісту заняття та при задовільному рівні його розуміння. </w:t>
      </w:r>
      <w:r w:rsidRPr="00381658">
        <w:rPr>
          <w:sz w:val="24"/>
          <w:szCs w:val="24"/>
        </w:rPr>
        <w:t xml:space="preserve">Здобувач </w:t>
      </w:r>
      <w:r w:rsidRPr="00381658">
        <w:rPr>
          <w:rFonts w:eastAsia="MS Mincho"/>
          <w:sz w:val="24"/>
          <w:szCs w:val="24"/>
        </w:rPr>
        <w:t>спроможний вирішувати видозмінені (спрощені) завдання за допомогою навідних питань; вирішує задачі та виконує практичні навички, відчуваючи складнощі у простих випадках; не спроможний самостійно систематично викласти відповідь, але на прямо поставлені запитання відповідає правильно.</w:t>
      </w:r>
    </w:p>
    <w:p w:rsidR="00E3507E" w:rsidRPr="00381658" w:rsidRDefault="00E3507E" w:rsidP="00381658">
      <w:pPr>
        <w:pStyle w:val="14"/>
        <w:spacing w:line="240" w:lineRule="auto"/>
        <w:ind w:left="0" w:firstLine="567"/>
        <w:jc w:val="both"/>
        <w:rPr>
          <w:rFonts w:eastAsia="MS Mincho"/>
          <w:sz w:val="24"/>
          <w:szCs w:val="24"/>
        </w:rPr>
      </w:pPr>
      <w:r w:rsidRPr="00381658">
        <w:rPr>
          <w:rFonts w:eastAsia="MS Mincho"/>
          <w:b/>
          <w:bCs/>
          <w:sz w:val="24"/>
          <w:szCs w:val="24"/>
        </w:rPr>
        <w:t>Оцінка "незадовільно"</w:t>
      </w:r>
      <w:r w:rsidRPr="00381658">
        <w:rPr>
          <w:rFonts w:eastAsia="MS Mincho"/>
          <w:sz w:val="24"/>
          <w:szCs w:val="24"/>
        </w:rPr>
        <w:t xml:space="preserve"> виставляється у випадках, коли знання і вміння </w:t>
      </w:r>
      <w:r w:rsidRPr="00381658">
        <w:rPr>
          <w:sz w:val="24"/>
          <w:szCs w:val="24"/>
        </w:rPr>
        <w:t>здобувача</w:t>
      </w:r>
      <w:r w:rsidRPr="00381658">
        <w:rPr>
          <w:rFonts w:eastAsia="MS Mincho"/>
          <w:sz w:val="24"/>
          <w:szCs w:val="24"/>
        </w:rPr>
        <w:t xml:space="preserve"> не відповідають вимогам "задовільної" оцінки.</w:t>
      </w:r>
    </w:p>
    <w:p w:rsidR="00E3507E" w:rsidRPr="00381658" w:rsidRDefault="00E3507E" w:rsidP="00381658">
      <w:pPr>
        <w:widowControl w:val="0"/>
        <w:spacing w:after="0" w:line="240" w:lineRule="auto"/>
        <w:ind w:firstLine="567"/>
        <w:rPr>
          <w:rFonts w:ascii="Times New Roman" w:eastAsia="MS Mincho" w:hAnsi="Times New Roman" w:cs="Times New Roman"/>
          <w:b/>
          <w:sz w:val="24"/>
          <w:szCs w:val="24"/>
        </w:rPr>
      </w:pPr>
    </w:p>
    <w:p w:rsidR="00E3507E" w:rsidRPr="00381658" w:rsidRDefault="00E3507E" w:rsidP="00381658">
      <w:pPr>
        <w:widowControl w:val="0"/>
        <w:spacing w:after="0" w:line="240" w:lineRule="auto"/>
        <w:ind w:firstLine="567"/>
        <w:rPr>
          <w:rFonts w:ascii="Times New Roman" w:eastAsia="MS Mincho" w:hAnsi="Times New Roman" w:cs="Times New Roman"/>
          <w:b/>
          <w:sz w:val="24"/>
          <w:szCs w:val="24"/>
        </w:rPr>
      </w:pPr>
      <w:r w:rsidRPr="00381658">
        <w:rPr>
          <w:rFonts w:ascii="Times New Roman" w:eastAsia="MS Mincho" w:hAnsi="Times New Roman" w:cs="Times New Roman"/>
          <w:b/>
          <w:sz w:val="24"/>
          <w:szCs w:val="24"/>
        </w:rPr>
        <w:t>Оцінювання самостійної роботи.</w:t>
      </w:r>
    </w:p>
    <w:p w:rsidR="00E3507E" w:rsidRPr="00381658" w:rsidRDefault="00E3507E" w:rsidP="00381658">
      <w:pPr>
        <w:widowControl w:val="0"/>
        <w:spacing w:after="0" w:line="24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381658">
        <w:rPr>
          <w:rFonts w:ascii="Times New Roman" w:eastAsia="MS Mincho" w:hAnsi="Times New Roman" w:cs="Times New Roman"/>
          <w:sz w:val="24"/>
          <w:szCs w:val="24"/>
        </w:rPr>
        <w:t xml:space="preserve">Оцінювання самостійної роботи </w:t>
      </w:r>
      <w:r w:rsidRPr="00381658">
        <w:rPr>
          <w:rFonts w:ascii="Times New Roman" w:hAnsi="Times New Roman" w:cs="Times New Roman"/>
          <w:sz w:val="24"/>
          <w:szCs w:val="24"/>
        </w:rPr>
        <w:t>здобувача</w:t>
      </w:r>
      <w:r w:rsidRPr="00381658">
        <w:rPr>
          <w:rFonts w:ascii="Times New Roman" w:eastAsia="MS Mincho" w:hAnsi="Times New Roman" w:cs="Times New Roman"/>
          <w:sz w:val="24"/>
          <w:szCs w:val="24"/>
        </w:rPr>
        <w:t>, яка передбачена в темі поряд з аудиторною роботою, здійснюється під час поточного контролю теми на відповідному практичному занятті. Оцінювання тем, які виносяться лише на самостійну роботу і не входять до тем аудиторних навчальних занять, контролюється при проведення екзамену.</w:t>
      </w:r>
    </w:p>
    <w:p w:rsidR="00E3507E" w:rsidRPr="00381658" w:rsidRDefault="00E3507E" w:rsidP="0038165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507E" w:rsidRPr="00381658" w:rsidRDefault="00E3507E" w:rsidP="0038165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81658">
        <w:rPr>
          <w:rFonts w:ascii="Times New Roman" w:hAnsi="Times New Roman" w:cs="Times New Roman"/>
          <w:b/>
          <w:sz w:val="24"/>
          <w:szCs w:val="24"/>
        </w:rPr>
        <w:t>Критерії оцінювання</w:t>
      </w:r>
    </w:p>
    <w:p w:rsidR="00E3507E" w:rsidRPr="00381658" w:rsidRDefault="00E3507E" w:rsidP="003816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>Інструкція оцінювання екзамену згідно рішення Вченої Ради ВНМУ від 27.09.2012 р. (в основних положеннях з організації навчального процесу).</w:t>
      </w:r>
    </w:p>
    <w:p w:rsidR="00E3507E" w:rsidRPr="004A15BF" w:rsidRDefault="004A15BF" w:rsidP="003816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5BF">
        <w:rPr>
          <w:rFonts w:ascii="Times New Roman" w:hAnsi="Times New Roman" w:cs="Times New Roman"/>
          <w:sz w:val="24"/>
          <w:szCs w:val="24"/>
        </w:rPr>
        <w:t xml:space="preserve">Дисципліна </w:t>
      </w:r>
      <w:r w:rsidR="00E3507E" w:rsidRPr="004A15BF">
        <w:rPr>
          <w:rFonts w:ascii="Times New Roman" w:hAnsi="Times New Roman" w:cs="Times New Roman"/>
          <w:sz w:val="24"/>
          <w:szCs w:val="24"/>
        </w:rPr>
        <w:t xml:space="preserve">«Ортопедична стоматологія» вивчається протягом 2 років і є </w:t>
      </w:r>
      <w:proofErr w:type="spellStart"/>
      <w:r w:rsidR="00E3507E" w:rsidRPr="004A15BF">
        <w:rPr>
          <w:rFonts w:ascii="Times New Roman" w:hAnsi="Times New Roman" w:cs="Times New Roman"/>
          <w:sz w:val="24"/>
          <w:szCs w:val="24"/>
        </w:rPr>
        <w:t>двомодульною</w:t>
      </w:r>
      <w:proofErr w:type="spellEnd"/>
      <w:r w:rsidR="00E3507E" w:rsidRPr="004A15B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507E" w:rsidRPr="00381658" w:rsidRDefault="00E3507E" w:rsidP="00381658">
      <w:pPr>
        <w:pStyle w:val="14"/>
        <w:spacing w:line="240" w:lineRule="auto"/>
        <w:ind w:left="0" w:firstLine="567"/>
        <w:jc w:val="both"/>
        <w:rPr>
          <w:sz w:val="24"/>
          <w:szCs w:val="24"/>
        </w:rPr>
      </w:pPr>
      <w:r w:rsidRPr="00381658">
        <w:rPr>
          <w:sz w:val="24"/>
          <w:szCs w:val="24"/>
        </w:rPr>
        <w:t>Підсумковий контроль здійснюється у вигляді екзамену, що проводиться на останньому занятті за розкладом.</w:t>
      </w:r>
    </w:p>
    <w:p w:rsidR="00E3507E" w:rsidRPr="00381658" w:rsidRDefault="00E3507E" w:rsidP="00381658">
      <w:pPr>
        <w:pStyle w:val="14"/>
        <w:spacing w:line="240" w:lineRule="auto"/>
        <w:ind w:left="0" w:firstLine="567"/>
        <w:jc w:val="both"/>
        <w:rPr>
          <w:rFonts w:eastAsia="MS Mincho"/>
          <w:sz w:val="24"/>
          <w:szCs w:val="24"/>
        </w:rPr>
      </w:pPr>
      <w:r w:rsidRPr="00381658">
        <w:rPr>
          <w:rFonts w:eastAsia="MS Mincho"/>
          <w:sz w:val="24"/>
          <w:szCs w:val="24"/>
        </w:rPr>
        <w:t xml:space="preserve">Екзамен передбачає обстеження хворого, оцінку наявних даних обстеження та додаткових методів, обґрунтування діагнозу, призначення плану обстеження та лікування, вирішення 2 ситуаційних задач. </w:t>
      </w:r>
    </w:p>
    <w:p w:rsidR="00E3507E" w:rsidRPr="00381658" w:rsidRDefault="00E3507E" w:rsidP="00381658">
      <w:pPr>
        <w:pStyle w:val="14"/>
        <w:spacing w:line="240" w:lineRule="auto"/>
        <w:ind w:left="0" w:firstLine="567"/>
        <w:jc w:val="both"/>
        <w:rPr>
          <w:sz w:val="24"/>
          <w:szCs w:val="24"/>
        </w:rPr>
      </w:pPr>
      <w:r w:rsidRPr="00381658">
        <w:rPr>
          <w:rFonts w:eastAsia="MS Mincho"/>
          <w:sz w:val="24"/>
          <w:szCs w:val="24"/>
        </w:rPr>
        <w:t xml:space="preserve">Максимальна кількість балів, яку може отримати </w:t>
      </w:r>
      <w:r w:rsidRPr="00381658">
        <w:rPr>
          <w:sz w:val="24"/>
          <w:szCs w:val="24"/>
        </w:rPr>
        <w:t>здобувач</w:t>
      </w:r>
      <w:r w:rsidRPr="00381658">
        <w:rPr>
          <w:rFonts w:eastAsia="MS Mincho"/>
          <w:sz w:val="24"/>
          <w:szCs w:val="24"/>
        </w:rPr>
        <w:t xml:space="preserve"> під час підсумкового контролю, складає 80, при цьому максимальна оцінка за обстеження хворого – 50 балів, за ситуаційну задачу – 15 балів. Підсумковий контроль вважається зарахованим, якщо </w:t>
      </w:r>
      <w:r w:rsidRPr="00381658">
        <w:rPr>
          <w:sz w:val="24"/>
          <w:szCs w:val="24"/>
        </w:rPr>
        <w:t>здобувач</w:t>
      </w:r>
      <w:r w:rsidRPr="00381658">
        <w:rPr>
          <w:rFonts w:eastAsia="MS Mincho"/>
          <w:sz w:val="24"/>
          <w:szCs w:val="24"/>
        </w:rPr>
        <w:t xml:space="preserve"> набрав не менше 50 балів. </w:t>
      </w:r>
    </w:p>
    <w:p w:rsidR="00E3507E" w:rsidRPr="00381658" w:rsidRDefault="00E3507E" w:rsidP="003816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 xml:space="preserve">Оцінка за екзамен відповідає шкалі: оцінка «5» 80-71 бал, оцінка «4» - 70-61 бал, оцінка «3» 60-50 балів. </w:t>
      </w:r>
    </w:p>
    <w:p w:rsidR="00E3507E" w:rsidRPr="00381658" w:rsidRDefault="00E3507E" w:rsidP="003816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>Поточна успішність вираховується за весь курс вивчення дисципліни, середня оцінка переводиться у бали згідно 120-бальної шкали.</w:t>
      </w:r>
    </w:p>
    <w:p w:rsidR="00E3507E" w:rsidRPr="00381658" w:rsidRDefault="00E3507E" w:rsidP="0038165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>Отримані бали відповідають фіксованій шкалі оцінок: оцінка «5» 200-180 бал, оцінка «4» - 179-160 балів, оцінка «3» 159-122 бали.</w:t>
      </w:r>
    </w:p>
    <w:p w:rsidR="00E3507E" w:rsidRPr="00381658" w:rsidRDefault="00E3507E" w:rsidP="0038165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1658">
        <w:rPr>
          <w:rFonts w:ascii="Times New Roman" w:hAnsi="Times New Roman" w:cs="Times New Roman"/>
          <w:b/>
          <w:bCs/>
          <w:sz w:val="24"/>
          <w:szCs w:val="24"/>
        </w:rPr>
        <w:t>Шкала оцінювання: національна та ECTS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7"/>
        <w:gridCol w:w="1357"/>
        <w:gridCol w:w="5862"/>
      </w:tblGrid>
      <w:tr w:rsidR="00E3507E" w:rsidRPr="00381658" w:rsidTr="00C961C2">
        <w:trPr>
          <w:trHeight w:val="450"/>
        </w:trPr>
        <w:tc>
          <w:tcPr>
            <w:tcW w:w="2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Сума балів за всі види навчальної діяльності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Оцінка</w:t>
            </w: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ECTS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Оцінка за національною шкалою</w:t>
            </w:r>
          </w:p>
        </w:tc>
      </w:tr>
      <w:tr w:rsidR="00E3507E" w:rsidRPr="00381658" w:rsidTr="00C961C2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для екзамену</w:t>
            </w:r>
          </w:p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07E" w:rsidRPr="00381658" w:rsidTr="00C961C2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>180-200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Відмінно</w:t>
            </w:r>
          </w:p>
        </w:tc>
      </w:tr>
      <w:tr w:rsidR="00E3507E" w:rsidRPr="00381658" w:rsidTr="00C961C2">
        <w:trPr>
          <w:trHeight w:val="194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>170-179,99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58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Добре</w:t>
            </w:r>
          </w:p>
        </w:tc>
      </w:tr>
      <w:tr w:rsidR="00E3507E" w:rsidRPr="00381658" w:rsidTr="00C961C2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>160-169,99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07E" w:rsidRPr="00381658" w:rsidTr="00C961C2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>141-159,99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58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Задовільно</w:t>
            </w:r>
          </w:p>
        </w:tc>
      </w:tr>
      <w:tr w:rsidR="00E3507E" w:rsidRPr="00381658" w:rsidTr="00C961C2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122-140,99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07E" w:rsidRPr="00381658" w:rsidTr="00C961C2"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>FX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незадовільно з можливістю повторного складання</w:t>
            </w:r>
          </w:p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507E" w:rsidRPr="00381658" w:rsidTr="00C961C2">
        <w:trPr>
          <w:trHeight w:val="708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b/>
                <w:sz w:val="24"/>
                <w:szCs w:val="24"/>
              </w:rPr>
              <w:t>F</w:t>
            </w:r>
          </w:p>
        </w:tc>
        <w:tc>
          <w:tcPr>
            <w:tcW w:w="5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1658">
              <w:rPr>
                <w:rFonts w:ascii="Times New Roman" w:hAnsi="Times New Roman" w:cs="Times New Roman"/>
                <w:sz w:val="24"/>
                <w:szCs w:val="24"/>
              </w:rPr>
              <w:t>незадовільно з обов’язковим повторним вивченням дисципліни</w:t>
            </w:r>
          </w:p>
          <w:p w:rsidR="00E3507E" w:rsidRPr="00381658" w:rsidRDefault="00E3507E" w:rsidP="003816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3507E" w:rsidRPr="00381658" w:rsidRDefault="00E3507E" w:rsidP="00381658">
      <w:pPr>
        <w:spacing w:after="0" w:line="240" w:lineRule="auto"/>
        <w:rPr>
          <w:rFonts w:ascii="Times New Roman" w:hAnsi="Times New Roman" w:cs="Times New Roman"/>
          <w:b/>
        </w:rPr>
      </w:pPr>
    </w:p>
    <w:p w:rsidR="00704E11" w:rsidRPr="00381658" w:rsidRDefault="00704E11" w:rsidP="00381658">
      <w:pPr>
        <w:pStyle w:val="ac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/>
          <w:b/>
          <w:color w:val="4472C4" w:themeColor="accent5"/>
          <w:sz w:val="24"/>
          <w:szCs w:val="24"/>
          <w:lang w:val="uk-UA" w:eastAsia="ru-RU"/>
        </w:rPr>
      </w:pPr>
      <w:r w:rsidRPr="00381658">
        <w:rPr>
          <w:rFonts w:ascii="Times New Roman" w:eastAsia="Times New Roman" w:hAnsi="Times New Roman"/>
          <w:b/>
          <w:color w:val="4472C4" w:themeColor="accent5"/>
          <w:sz w:val="24"/>
          <w:szCs w:val="24"/>
          <w:lang w:val="uk-UA" w:eastAsia="ru-RU"/>
        </w:rPr>
        <w:t xml:space="preserve">МЕТОДИЧНЕ ЗАБЕЗПЕЧЕННЯ </w:t>
      </w:r>
    </w:p>
    <w:p w:rsidR="00FE6E16" w:rsidRPr="00381658" w:rsidRDefault="007B0CA9" w:rsidP="007B0CA9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3507E" w:rsidRPr="00381658">
        <w:rPr>
          <w:rFonts w:ascii="Times New Roman" w:hAnsi="Times New Roman" w:cs="Times New Roman"/>
          <w:sz w:val="24"/>
          <w:szCs w:val="24"/>
        </w:rPr>
        <w:t xml:space="preserve">Навчальний контент (конспект), плани практичних занять, самостійної роботи, питання, методичні вказівки, завдання або кейси для поточного та підсумкового контролю знань і вмінь здобувачів, навчальні фантоми та муляжі, технічні засоби навчання (комп’ютери з доступом до мережі </w:t>
      </w:r>
      <w:proofErr w:type="spellStart"/>
      <w:r w:rsidR="00E3507E" w:rsidRPr="00381658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="00E3507E" w:rsidRPr="00381658">
        <w:rPr>
          <w:rFonts w:ascii="Times New Roman" w:hAnsi="Times New Roman" w:cs="Times New Roman"/>
          <w:sz w:val="24"/>
          <w:szCs w:val="24"/>
        </w:rPr>
        <w:t>, використання відео- та фототеки).</w:t>
      </w:r>
    </w:p>
    <w:p w:rsidR="00B6647A" w:rsidRPr="00381658" w:rsidRDefault="00B6647A" w:rsidP="00381658">
      <w:pPr>
        <w:shd w:val="clear" w:color="auto" w:fill="FFFFFF"/>
        <w:tabs>
          <w:tab w:val="left" w:pos="365"/>
        </w:tabs>
        <w:spacing w:after="0" w:line="240" w:lineRule="auto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</w:p>
    <w:p w:rsidR="00FE6E16" w:rsidRPr="00381658" w:rsidRDefault="00FE6E16" w:rsidP="00381658">
      <w:pPr>
        <w:pStyle w:val="ac"/>
        <w:numPr>
          <w:ilvl w:val="0"/>
          <w:numId w:val="10"/>
        </w:numPr>
        <w:shd w:val="clear" w:color="auto" w:fill="FFFFFF"/>
        <w:tabs>
          <w:tab w:val="left" w:pos="365"/>
        </w:tabs>
        <w:spacing w:after="0" w:line="240" w:lineRule="auto"/>
        <w:ind w:left="714" w:hanging="357"/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</w:pPr>
      <w:r w:rsidRPr="00381658">
        <w:rPr>
          <w:rFonts w:ascii="Times New Roman" w:hAnsi="Times New Roman"/>
          <w:b/>
          <w:color w:val="4472C4" w:themeColor="accent5"/>
          <w:sz w:val="24"/>
          <w:szCs w:val="24"/>
          <w:lang w:val="uk-UA"/>
        </w:rPr>
        <w:t>ПОЛІТИКИ НАВЧАЛЬНОЇ ДИСЦИПЛІНИ</w:t>
      </w:r>
    </w:p>
    <w:p w:rsidR="00FE6E16" w:rsidRPr="00381658" w:rsidRDefault="00FE6E16" w:rsidP="00381658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Виконання навчальних завдань і робота за дисципліною має відповідати вимогам «Кодексу академічної доброчесності та корпоративної</w:t>
      </w:r>
      <w:r w:rsidR="00BE421A"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етики ВНМУ ім. М.І. Пирогова» </w:t>
      </w:r>
      <w:r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(</w:t>
      </w:r>
      <w:hyperlink r:id="rId8" w:history="1">
        <w:r w:rsidRPr="00381658">
          <w:rPr>
            <w:rStyle w:val="a8"/>
            <w:rFonts w:ascii="Times New Roman" w:eastAsia="Calibri" w:hAnsi="Times New Roman" w:cs="Times New Roman"/>
            <w:sz w:val="24"/>
            <w:szCs w:val="24"/>
          </w:rPr>
          <w:t>https://www.vnmu.edu.ua/downloads/other/kodex_akad_dobro.PDF</w:t>
        </w:r>
      </w:hyperlink>
      <w:r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).</w:t>
      </w:r>
    </w:p>
    <w:p w:rsidR="00FE6E16" w:rsidRPr="00381658" w:rsidRDefault="00FE6E16" w:rsidP="00381658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Відпрацювання пропущених аудиторних занять, повторне проходження контрольних заходів, а також процедури оскарження результатів </w:t>
      </w:r>
      <w:r w:rsidR="00BE421A"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проведення контрольних заходів </w:t>
      </w:r>
      <w:r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здійснюються згідно «Положення про організацію освітнього процесу для здобувачів </w:t>
      </w:r>
      <w:proofErr w:type="spellStart"/>
      <w:r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вищоі</w:t>
      </w:r>
      <w:proofErr w:type="spellEnd"/>
      <w:r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̈ освіти ступеня доктора </w:t>
      </w:r>
      <w:proofErr w:type="spellStart"/>
      <w:r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філософіі</w:t>
      </w:r>
      <w:proofErr w:type="spellEnd"/>
      <w:r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̈ у Вінницькому національному медичному університеті ім. М.І. Пирогова» (</w:t>
      </w:r>
      <w:hyperlink r:id="rId9" w:history="1">
        <w:r w:rsidR="00A912F4" w:rsidRPr="00381658">
          <w:rPr>
            <w:rStyle w:val="a8"/>
            <w:rFonts w:ascii="Times New Roman" w:eastAsia="Calibri" w:hAnsi="Times New Roman" w:cs="Times New Roman"/>
            <w:sz w:val="24"/>
            <w:szCs w:val="24"/>
          </w:rPr>
          <w:t>https://www.vnmu.edu.ua/downloads/other/pologPhD_org.pdf</w:t>
        </w:r>
      </w:hyperlink>
      <w:r w:rsidR="00A912F4"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)</w:t>
      </w:r>
      <w:r w:rsidR="00B6647A" w:rsidRPr="0038165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</w:p>
    <w:p w:rsidR="00B6647A" w:rsidRPr="00381658" w:rsidRDefault="00B6647A" w:rsidP="00381658">
      <w:pPr>
        <w:shd w:val="clear" w:color="auto" w:fill="FFFFFF"/>
        <w:tabs>
          <w:tab w:val="left" w:pos="36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:rsidR="00BF5012" w:rsidRPr="00381658" w:rsidRDefault="00BF5012" w:rsidP="00381658">
      <w:pPr>
        <w:pStyle w:val="ac"/>
        <w:numPr>
          <w:ilvl w:val="0"/>
          <w:numId w:val="10"/>
        </w:numPr>
        <w:shd w:val="clear" w:color="auto" w:fill="FFFFFF"/>
        <w:tabs>
          <w:tab w:val="left" w:pos="365"/>
        </w:tabs>
        <w:spacing w:after="0" w:line="240" w:lineRule="auto"/>
        <w:ind w:left="0" w:firstLine="357"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381658">
        <w:rPr>
          <w:rFonts w:ascii="Times New Roman" w:hAnsi="Times New Roman"/>
          <w:b/>
          <w:bCs/>
          <w:color w:val="4472C4" w:themeColor="accent5"/>
          <w:sz w:val="24"/>
          <w:szCs w:val="24"/>
          <w:lang w:val="uk-UA"/>
        </w:rPr>
        <w:t>НАВЧАЛЬНІ РЕСУРСИ</w:t>
      </w:r>
    </w:p>
    <w:p w:rsidR="00BF5012" w:rsidRPr="00381658" w:rsidRDefault="00BF5012" w:rsidP="00381658">
      <w:pPr>
        <w:pStyle w:val="ac"/>
        <w:shd w:val="clear" w:color="auto" w:fill="FFFFFF"/>
        <w:tabs>
          <w:tab w:val="left" w:pos="365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  <w:lang w:val="uk-UA"/>
        </w:rPr>
      </w:pPr>
      <w:r w:rsidRPr="00381658">
        <w:rPr>
          <w:rFonts w:ascii="Times New Roman" w:hAnsi="Times New Roman"/>
          <w:color w:val="000000" w:themeColor="text1"/>
          <w:sz w:val="24"/>
          <w:szCs w:val="24"/>
          <w:lang w:val="uk-UA"/>
        </w:rPr>
        <w:t xml:space="preserve">Навчально-методичне забезпечення дисципліни оприлюднено на сайті кафедри. Маршрут отримання матеріалів </w:t>
      </w:r>
      <w:hyperlink r:id="rId10" w:history="1">
        <w:r w:rsidR="00CB6E28" w:rsidRPr="00381658">
          <w:rPr>
            <w:rStyle w:val="a8"/>
            <w:rFonts w:ascii="Times New Roman" w:hAnsi="Times New Roman"/>
            <w:sz w:val="24"/>
            <w:szCs w:val="24"/>
            <w:lang w:val="uk-UA"/>
          </w:rPr>
          <w:t>https://www.vnmu.edu.ua/кафедра-ортопедичної-стоматології</w:t>
        </w:r>
      </w:hyperlink>
    </w:p>
    <w:p w:rsidR="00704E11" w:rsidRPr="00381658" w:rsidRDefault="00704E11" w:rsidP="003816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5683" w:rsidRPr="00381658" w:rsidRDefault="0090147E" w:rsidP="00381658">
      <w:pPr>
        <w:spacing w:after="0" w:line="240" w:lineRule="auto"/>
        <w:ind w:firstLine="426"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ЛІТЕРАТУРА</w:t>
      </w:r>
    </w:p>
    <w:p w:rsidR="00487432" w:rsidRPr="00381658" w:rsidRDefault="00487432" w:rsidP="00381658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Базова:</w:t>
      </w:r>
    </w:p>
    <w:p w:rsidR="00487432" w:rsidRPr="00381658" w:rsidRDefault="00487432" w:rsidP="00381658">
      <w:pPr>
        <w:widowControl w:val="0"/>
        <w:shd w:val="clear" w:color="auto" w:fill="FFFFFF"/>
        <w:tabs>
          <w:tab w:val="left" w:pos="42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1. Рожко М.М.,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Неспрядько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В.П.,</w:t>
      </w:r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hyperlink r:id="rId11" w:history="1"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 xml:space="preserve"> </w:t>
        </w:r>
        <w:proofErr w:type="spellStart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>Палійчук</w:t>
        </w:r>
        <w:proofErr w:type="spellEnd"/>
      </w:hyperlink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І.В. Ортопедична стоматологія. – </w:t>
      </w:r>
      <w:hyperlink r:id="rId12" w:history="1"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>ВСВ "Медицина"</w:t>
        </w:r>
      </w:hyperlink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, </w:t>
      </w:r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2020. – 720с.</w:t>
      </w:r>
    </w:p>
    <w:p w:rsidR="00487432" w:rsidRPr="00381658" w:rsidRDefault="00487432" w:rsidP="00381658">
      <w:pPr>
        <w:widowControl w:val="0"/>
        <w:shd w:val="clear" w:color="auto" w:fill="FFFFFF"/>
        <w:tabs>
          <w:tab w:val="left" w:pos="42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381658">
        <w:rPr>
          <w:rFonts w:ascii="Times New Roman" w:hAnsi="Times New Roman" w:cs="Times New Roman"/>
        </w:rPr>
        <w:t xml:space="preserve">2. </w:t>
      </w:r>
      <w:hyperlink r:id="rId13" w:history="1"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 xml:space="preserve">Аболмасов </w:t>
        </w:r>
        <w:proofErr w:type="spellStart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>Н.Г.</w:t>
        </w:r>
      </w:hyperlink>
      <w:hyperlink r:id="rId14" w:history="1"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>Аболмасов</w:t>
        </w:r>
        <w:proofErr w:type="spellEnd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 xml:space="preserve"> Н.Н.</w:t>
        </w:r>
      </w:hyperlink>
      <w:hyperlink r:id="rId15" w:history="1">
        <w:proofErr w:type="spellStart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Сердюков</w:t>
        </w:r>
        <w:proofErr w:type="spellEnd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М.С.</w:t>
        </w:r>
      </w:hyperlink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. «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Ортопедическая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стоматология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» Москва. "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МЕДпресс-информ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", 2020. – 556 с.</w:t>
      </w:r>
    </w:p>
    <w:p w:rsidR="00487432" w:rsidRPr="00381658" w:rsidRDefault="00487432" w:rsidP="00381658">
      <w:pPr>
        <w:widowControl w:val="0"/>
        <w:shd w:val="clear" w:color="auto" w:fill="FFFFFF"/>
        <w:tabs>
          <w:tab w:val="left" w:pos="42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3. Підручник «Зубопротезна техніка»; Рожко М.М.,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Неспрядько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В.П.,</w:t>
      </w:r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hyperlink r:id="rId16" w:history="1"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proofErr w:type="spellStart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Палійчук</w:t>
        </w:r>
        <w:proofErr w:type="spellEnd"/>
      </w:hyperlink>
      <w:r w:rsidRPr="00381658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 І.В., та ін. Київ, «Книга-плюс», 2016. – 604с.</w:t>
      </w:r>
    </w:p>
    <w:p w:rsidR="00487432" w:rsidRPr="00381658" w:rsidRDefault="00487432" w:rsidP="00381658">
      <w:pPr>
        <w:widowControl w:val="0"/>
        <w:shd w:val="clear" w:color="auto" w:fill="FFFFFF"/>
        <w:tabs>
          <w:tab w:val="left" w:pos="42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81658">
        <w:rPr>
          <w:rFonts w:ascii="Times New Roman" w:hAnsi="Times New Roman" w:cs="Times New Roman"/>
        </w:rPr>
        <w:t xml:space="preserve">4. </w:t>
      </w:r>
      <w:hyperlink r:id="rId17" w:history="1">
        <w:proofErr w:type="spellStart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Каливраджиян</w:t>
        </w:r>
        <w:proofErr w:type="spellEnd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Э.С. </w:t>
        </w:r>
      </w:hyperlink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Брагин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Е.А.,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Абакаров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С.И.,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Жолудев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С.Е. «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Стоматологическое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материаловедение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». – МИА, 2014. – 320 с.</w:t>
      </w:r>
    </w:p>
    <w:p w:rsidR="00487432" w:rsidRPr="00381658" w:rsidRDefault="00487432" w:rsidP="00381658">
      <w:pPr>
        <w:widowControl w:val="0"/>
        <w:shd w:val="clear" w:color="auto" w:fill="FFFFFF"/>
        <w:tabs>
          <w:tab w:val="left" w:pos="42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5.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Трезубов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В.Н.,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Мишнёв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Л.М.,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Жулёв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Е.Н.,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Трезубов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В.В.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Ортопедическая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стоматология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Прикладное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материаловедение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7-е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изд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испр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. и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доп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. - "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МЕДпресс-информ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", 2017 – 328 с.</w:t>
      </w:r>
    </w:p>
    <w:p w:rsidR="00487432" w:rsidRPr="00381658" w:rsidRDefault="00487432" w:rsidP="00381658">
      <w:pPr>
        <w:widowControl w:val="0"/>
        <w:shd w:val="clear" w:color="auto" w:fill="FFFFFF"/>
        <w:tabs>
          <w:tab w:val="left" w:pos="42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81658">
        <w:rPr>
          <w:rFonts w:ascii="Times New Roman" w:hAnsi="Times New Roman" w:cs="Times New Roman"/>
        </w:rPr>
        <w:t xml:space="preserve">6. </w:t>
      </w:r>
      <w:hyperlink r:id="rId18" w:history="1"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 xml:space="preserve">Трезубов </w:t>
        </w:r>
        <w:proofErr w:type="spellStart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>В.Н.</w:t>
        </w:r>
      </w:hyperlink>
      <w:hyperlink r:id="rId19" w:history="1"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>Щербаков</w:t>
        </w:r>
        <w:proofErr w:type="spellEnd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 xml:space="preserve"> </w:t>
        </w:r>
        <w:proofErr w:type="spellStart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>А.С.</w:t>
        </w:r>
      </w:hyperlink>
      <w:hyperlink r:id="rId20" w:history="1"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>Мишнев</w:t>
        </w:r>
        <w:proofErr w:type="spellEnd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 xml:space="preserve"> Л.М.</w:t>
        </w:r>
      </w:hyperlink>
      <w:r w:rsidRPr="0038165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 Ортопедической стоматологи. Пропедевтика и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основы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частного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курса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5-ое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изд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- </w:t>
      </w:r>
      <w:hyperlink r:id="rId21" w:history="1">
        <w:proofErr w:type="spellStart"/>
        <w:r w:rsidRPr="0038165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val="ru-RU" w:eastAsia="ru-RU"/>
          </w:rPr>
          <w:t>МЕДпресс-информ</w:t>
        </w:r>
        <w:proofErr w:type="spellEnd"/>
      </w:hyperlink>
      <w:r w:rsidRPr="0038165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, 2014. – 408 с.</w:t>
      </w:r>
    </w:p>
    <w:p w:rsidR="00487432" w:rsidRPr="00381658" w:rsidRDefault="00487432" w:rsidP="00381658">
      <w:pPr>
        <w:widowControl w:val="0"/>
        <w:shd w:val="clear" w:color="auto" w:fill="FFFFFF"/>
        <w:tabs>
          <w:tab w:val="left" w:pos="42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7. Загорський В.А. «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Окклюзия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артикуляция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 xml:space="preserve">». – </w:t>
      </w:r>
      <w:proofErr w:type="spellStart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Бином</w:t>
      </w:r>
      <w:proofErr w:type="spellEnd"/>
      <w:r w:rsidRPr="00381658"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  <w:t>, 2016. – 312 с.</w:t>
      </w:r>
    </w:p>
    <w:p w:rsidR="00487432" w:rsidRPr="00381658" w:rsidRDefault="00487432" w:rsidP="00381658">
      <w:pPr>
        <w:widowControl w:val="0"/>
        <w:shd w:val="clear" w:color="auto" w:fill="FFFFFF"/>
        <w:tabs>
          <w:tab w:val="left" w:pos="42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3"/>
          <w:sz w:val="24"/>
          <w:szCs w:val="24"/>
          <w:lang w:eastAsia="ru-RU"/>
        </w:rPr>
      </w:pPr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8. Неспрядько В. П.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Дентальная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имплантология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Основы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теории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и практики : [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учеб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пособие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для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студентов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стомат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фак.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высш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мед.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учеб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заведений ІІІ-ІV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уровней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аккредитации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] / В. П. Неспрядько, П. В.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Куц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;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Нац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МУ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им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А. А.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Богомольца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-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Изд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2-е. -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Киев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: </w:t>
      </w:r>
      <w:proofErr w:type="spellStart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Саммит</w:t>
      </w:r>
      <w:proofErr w:type="spellEnd"/>
      <w:r w:rsidRPr="0038165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-книга, 2016. - 348 с.</w:t>
      </w:r>
    </w:p>
    <w:p w:rsidR="00487432" w:rsidRPr="00381658" w:rsidRDefault="00487432" w:rsidP="003816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</w:pPr>
    </w:p>
    <w:p w:rsidR="00487432" w:rsidRPr="00381658" w:rsidRDefault="00487432" w:rsidP="00381658">
      <w:pPr>
        <w:shd w:val="clear" w:color="auto" w:fill="FFFFFF"/>
        <w:tabs>
          <w:tab w:val="left" w:pos="284"/>
        </w:tabs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Допоміжна: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Неспрядько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В.П., Рожко М.М. Ортопедична стоматологія. Київ, Книга плюс, 2003.</w:t>
      </w:r>
    </w:p>
    <w:p w:rsidR="00487432" w:rsidRPr="00381658" w:rsidRDefault="00487432" w:rsidP="003816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2. Рожко М.М.,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Неспрядько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В.П., Михайленко Т.Н. та ін. Зубопротезна техніка. – К.; Книга плюс, 2006. – 544 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Макєєв В.Ф.,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Ступницький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Р.М. Теоретичні основи ортопедичної стоматології (навчальний посібник). –Львів: ЛНМУ імені Данила Галицького, 2010, -394 с.</w:t>
      </w:r>
    </w:p>
    <w:p w:rsidR="00487432" w:rsidRPr="00381658" w:rsidRDefault="00487432" w:rsidP="003816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4. Іщенко П.В.,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Кльомін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В.А., Качалов Р.Х.,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Лихота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А.М. Військова ортопедична стоматологія. – К.: ВСВ «Медицина». -2013. -312с.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Клемин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Ортопедическая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стоматология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В.А.Клемин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В.Е.Жданов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К.: ВСИ «Медицина», 2010. -224с. Рекомендовано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Министерством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науки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Украины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учебное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пособие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студентов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высших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медицинских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учебных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заведений IV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уровня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акредитации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ГРИФ ЛИСТ № 1/11-10347 від 09.11.2010.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Клемин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В.А., Павленко А.В.,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Арендарюк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В.Н. и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ред.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В.А.Клемина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Неотложная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помощь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стоматологии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/–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Донецк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Издатель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Заславский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А.Ю., 2011. -144с.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Чулак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Л.Д.,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Шутурмінський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В.Г. Клінічні та лабораторні етапи виготовлення  зубних </w:t>
      </w:r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протезів. Одеса. Одеський мед. університет, 2009р., 318с.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Варава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Г.М.,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Стрелковський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К.М. Техніка виготовлення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щелепно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-лицевих протезів. - К., 1992.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Левитов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А.Н.,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Рубаненко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В.В., Король М.Д.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Челюстно-лицевая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курс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.- Полтава, 1995. - 80 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Нападов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А.Л.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Артикуляция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протезирование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стоматологии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.- К.: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1984.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11.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Основы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деонтологии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в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стоматологии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Пособие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для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студентов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врачей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/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Под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ред.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Г.П.Рузина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. –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Винница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: Нова книга, 2008. -120с.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12.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Маевски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С.В.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Стоматологическая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гнатофизиология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Нормы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окклюзии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функции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стоматологической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системы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/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Маевски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С.В. –Львов: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ГалДент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. – 2008. -144с.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13.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Клемин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В.А.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Зубные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коронки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из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полимерных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материалов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. –М.:МЕД   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пресс-информ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,  2004. -176с. 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14.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В.А.Клемин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Морфофункциональная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клиническая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оценка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зубов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с дефектами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твердых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тканей /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В.А.Клемин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А.В.Борисенко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П.В.Ищенко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. – М.: МЕД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пресс-информ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, 2003. –111с.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15.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Клемин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В.А.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Диагностическая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модель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челюсти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/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В.А.Клемин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. – М.: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МЕДпресс-информ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, 2006. -256с.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16.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Эстетические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аспекты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восстановительной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стоматологии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(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монография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) /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В.Н.Шабанов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А.П.Педорец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О.В.Шабанов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В.А.Клемин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Элиста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: 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ЗАОрНПП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«</w:t>
      </w:r>
      <w:proofErr w:type="spellStart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Джингар</w:t>
      </w:r>
      <w:proofErr w:type="spellEnd"/>
      <w:r w:rsidRPr="00381658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», 2010. -111с.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17. Біда В.І. Патологічне стирання твердих тканин зубів та основні принципи його лікування (Навчально-методичний посібник). – К.: ВАТ «Видавництво «Київська правда», 2002. – 96с.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Борисенко А.В.,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Неспрядько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В.П.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Композиционные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пломбировочные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облицовочные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Практическое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Киев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, Книга плюс, 2002. – 221 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Вадалян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Х.А.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Лечение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переломов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челюстей и костей лицевого скелета: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 -1984.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Варава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Г.М.,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Стрелковський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К.М. Техніка виготовлення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щелепно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-лицевих протезів. - К., 1992.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 Гаврилов Е.И.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Деформации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зубных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рядов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М.: Медицина, 1984. – 94с.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Гітлан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Є.М.,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Кроть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М.К. Посібник з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бюгельного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протезування. – К.: Здоров’я, 2001</w:t>
      </w:r>
      <w:r w:rsidR="004A15BF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140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Гумецький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Р.А., Рожко М.М., Завадка О.Є.,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Скрипніков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П.М. Ускладнення  місцевої анестезії у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щелепно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-лицевій ділянці: Посібник у 3 т. – Львів: Івано-Франківськ: Полтава: Видавничий дім «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Наутілус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2002. – 231 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 Збірник алгоритмів практичних навичок і вмінь до практично орієнтованого державного іспиту за спеціальністю 7.110106 «Стоматологія»: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Навч.посібник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Л.Д.Чулак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К.М.Косенко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А.Г.Гулюк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ін.; За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ред.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Л.Д.Чулака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Одеса: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Одес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Мед. Ун-т, 2004. – 264 с. – Рос. мова.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25. Король М.Д.,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Коробейніков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Л.С.,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Кіндій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Д.Д.,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Ярковий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В.В.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Оджубейська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О.Д. Тактика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курації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хворих у клініці ортопедичної стоматології. Полтава: Астрая, 2003 – 52 с. 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26. Король М.Д.,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Коробейніков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Л.С.,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Кіндій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Д.Д.,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Ярковий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В.В. Практикум з ортопедичної стоматології. Частина II. Полтава: ПП «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Форміка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2002. – 168 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Левитов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А.Н.,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Рубаненко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В.В., Король М.Д.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Челюстно-лицевая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курс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.- Полтава, 1995. - 80 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Хватова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 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лечение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нарушений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функциональной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окклюзии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Н.Новгород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1996. - 275с.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Гросс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М.Д.,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Мєтьюс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Дж.Д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Нормализация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окклюзии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Пер.с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.. – М.: Медицина, 1986, 288 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30.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Абакаров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С.И..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конструкции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несъемных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зубных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протезов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.- М.: Медицина, 1994.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31. Калинина Н.В.,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Загорский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Протезирование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потере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 - Медицина, 1990.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32.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Нападов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А.Л.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Артикуляция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протезирование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стоматологии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.- К.: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, 1984.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33.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О.Н.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Зубное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протезирование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имплантатах.М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., Медицина, 1993, -208с.</w:t>
      </w:r>
    </w:p>
    <w:p w:rsidR="00487432" w:rsidRPr="00381658" w:rsidRDefault="00487432" w:rsidP="0038165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34.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Лебеденко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И.Ю.,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Перегудов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А.Б.,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Глебова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Т.Э.,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Телескопические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замкове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крепления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зубних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протезов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, 2005. – 336 с.</w:t>
      </w:r>
    </w:p>
    <w:p w:rsidR="00487432" w:rsidRPr="00381658" w:rsidRDefault="00487432" w:rsidP="0038165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35. Шварц А.Д.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Цельнолитые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бюгельные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протезы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Москва, 2005. – 70 с.</w:t>
      </w:r>
    </w:p>
    <w:p w:rsidR="00487432" w:rsidRPr="00381658" w:rsidRDefault="00487432" w:rsidP="0038165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36.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Хоманн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Хильшер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Конструкции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частичного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зубного протеза.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Науч.ред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узд. На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русск.яз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проф..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В.Ф.Макеев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Пер. с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Львов: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ГалДент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, 2002.- 192 с., 178 рис.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37.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Аболмасов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Н.Н.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Избирательная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пришлифовка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Смоленск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, 2004. – 79 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38.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Жулев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Е.Н.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диагностика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ортопедическое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лечение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заболеваний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пародонта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Н.Новгород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 -2003. – 276 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39.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Жулев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Е.Н.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Неcъемные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протезы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Теория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клиника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лабораторая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.- Н/Новгород, 1995.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Нідзельський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М.Я. Механізми адаптації до стоматологічних протезів. – Полтава: ТОВ «Фірма «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Техсервіс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2003. – 116 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41.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Окклюзия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клиническая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практика /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И.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Клинеберга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Р.Джагера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Пер. с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.;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общ.ред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М.М.Антоника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М.: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МЕДпресс-информ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, 2006. – 200с.</w:t>
      </w:r>
    </w:p>
    <w:p w:rsidR="00487432" w:rsidRPr="00381658" w:rsidRDefault="00487432" w:rsidP="003816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42.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Бернар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Туати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Пол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Миара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Дэн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Нэтэнсон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Эстетическая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стоматология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керамические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реставрации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Пер. с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М.: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Издательский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Наука», 2004. – 448 с.</w:t>
      </w:r>
    </w:p>
    <w:p w:rsidR="00487432" w:rsidRPr="00381658" w:rsidRDefault="00487432" w:rsidP="0038165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43.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Криспин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Б.Д.,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Хевлетт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Е.Р., Джо Я.Х.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Современная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эстетическая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стоматология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Пер. с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.;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Т.Ф.Виноградова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-во «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Квинтэссенция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ru-RU"/>
        </w:rPr>
        <w:t>», 2003 – 303 с.</w:t>
      </w:r>
    </w:p>
    <w:p w:rsidR="00487432" w:rsidRPr="00381658" w:rsidRDefault="00487432" w:rsidP="0038165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44. Біда В.І. Заміщення дефектів зубних рядів незнімними конструкціями зубних протезів. Лекція. – Київ, 2001. – 26с.</w:t>
      </w:r>
    </w:p>
    <w:p w:rsidR="00704E11" w:rsidRPr="00381658" w:rsidRDefault="00487432" w:rsidP="0038165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45.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Зубное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протезирование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.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Учебно-методическое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пособие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для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иностранных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студентов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стоматологического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факультета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//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Помайницкий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В.Г.,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Фастовец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Е.А. : </w:t>
      </w:r>
      <w:proofErr w:type="spellStart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Днепропетровск</w:t>
      </w:r>
      <w:proofErr w:type="spellEnd"/>
      <w:r w:rsidRPr="00381658">
        <w:rPr>
          <w:rFonts w:ascii="Times New Roman" w:eastAsia="Times New Roman" w:hAnsi="Times New Roman" w:cs="Times New Roman"/>
          <w:sz w:val="24"/>
          <w:szCs w:val="24"/>
          <w:lang w:eastAsia="x-none"/>
        </w:rPr>
        <w:t>, ОК «Друкар», 2004. – 60с.</w:t>
      </w:r>
    </w:p>
    <w:p w:rsidR="00487432" w:rsidRPr="00381658" w:rsidRDefault="00487432" w:rsidP="0038165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0147E" w:rsidRPr="00381658" w:rsidRDefault="0090147E" w:rsidP="00381658">
      <w:pPr>
        <w:tabs>
          <w:tab w:val="left" w:pos="993"/>
        </w:tabs>
        <w:spacing w:after="0" w:line="240" w:lineRule="auto"/>
        <w:ind w:firstLine="426"/>
        <w:contextualSpacing/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</w:pPr>
      <w:r w:rsidRPr="00381658">
        <w:rPr>
          <w:rFonts w:ascii="Times New Roman" w:eastAsia="Calibri" w:hAnsi="Times New Roman" w:cs="Times New Roman"/>
          <w:b/>
          <w:color w:val="4472C4" w:themeColor="accent5"/>
          <w:sz w:val="24"/>
          <w:szCs w:val="24"/>
        </w:rPr>
        <w:t>ЕЛЕКТРОННІ РЕСУРСИ</w:t>
      </w:r>
    </w:p>
    <w:p w:rsidR="0090147E" w:rsidRPr="00381658" w:rsidRDefault="00F21ADA" w:rsidP="0038165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 xml:space="preserve">1. Вінницький національний медичний університет ім. М.І. Пирогова - </w:t>
      </w:r>
      <w:hyperlink r:id="rId22" w:history="1">
        <w:r w:rsidRPr="00381658">
          <w:rPr>
            <w:rStyle w:val="a8"/>
            <w:rFonts w:ascii="Times New Roman" w:hAnsi="Times New Roman" w:cs="Times New Roman"/>
            <w:sz w:val="24"/>
            <w:szCs w:val="24"/>
          </w:rPr>
          <w:t>www.vnmu.edu.ua</w:t>
        </w:r>
      </w:hyperlink>
    </w:p>
    <w:p w:rsidR="00F21ADA" w:rsidRPr="00381658" w:rsidRDefault="00F21ADA" w:rsidP="0038165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 xml:space="preserve">2. Кафедра ортопедичної стоматології - </w:t>
      </w:r>
      <w:hyperlink r:id="rId23" w:history="1">
        <w:r w:rsidRPr="00381658">
          <w:rPr>
            <w:rStyle w:val="a8"/>
            <w:rFonts w:ascii="Times New Roman" w:hAnsi="Times New Roman" w:cs="Times New Roman"/>
            <w:sz w:val="24"/>
            <w:szCs w:val="24"/>
          </w:rPr>
          <w:t>www.vnmu.edu.ua/кафедра-ортопедичної-стоматології</w:t>
        </w:r>
      </w:hyperlink>
    </w:p>
    <w:p w:rsidR="00F21ADA" w:rsidRPr="00381658" w:rsidRDefault="00F21ADA" w:rsidP="0038165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381658">
        <w:rPr>
          <w:rFonts w:ascii="Times New Roman" w:hAnsi="Times New Roman" w:cs="Times New Roman"/>
          <w:sz w:val="24"/>
          <w:szCs w:val="24"/>
        </w:rPr>
        <w:t xml:space="preserve">3. Наукова бібліотека - </w:t>
      </w:r>
      <w:hyperlink r:id="rId24" w:history="1">
        <w:r w:rsidR="007011DD" w:rsidRPr="00381658">
          <w:rPr>
            <w:rStyle w:val="a8"/>
            <w:rFonts w:ascii="Times New Roman" w:hAnsi="Times New Roman" w:cs="Times New Roman"/>
            <w:sz w:val="24"/>
            <w:szCs w:val="24"/>
          </w:rPr>
          <w:t>www.</w:t>
        </w:r>
        <w:r w:rsidR="007011DD" w:rsidRPr="00381658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</w:t>
        </w:r>
        <w:r w:rsidR="007011DD" w:rsidRPr="00381658">
          <w:rPr>
            <w:rStyle w:val="a8"/>
            <w:rFonts w:ascii="Times New Roman" w:hAnsi="Times New Roman" w:cs="Times New Roman"/>
            <w:sz w:val="24"/>
            <w:szCs w:val="24"/>
          </w:rPr>
          <w:t>ibrary.vnmu.edu.ua</w:t>
        </w:r>
      </w:hyperlink>
    </w:p>
    <w:p w:rsidR="00A50844" w:rsidRPr="00381658" w:rsidRDefault="007011DD" w:rsidP="0038165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  <w:lang w:val="ru-RU"/>
        </w:rPr>
        <w:t>4</w:t>
      </w:r>
      <w:r w:rsidRPr="00381658">
        <w:rPr>
          <w:rFonts w:ascii="Times New Roman" w:hAnsi="Times New Roman" w:cs="Times New Roman"/>
          <w:sz w:val="24"/>
          <w:szCs w:val="24"/>
        </w:rPr>
        <w:t xml:space="preserve">. Основні документи - </w:t>
      </w:r>
      <w:hyperlink r:id="rId25" w:history="1">
        <w:r w:rsidRPr="00381658">
          <w:rPr>
            <w:rStyle w:val="a8"/>
            <w:rFonts w:ascii="Times New Roman" w:hAnsi="Times New Roman" w:cs="Times New Roman"/>
            <w:sz w:val="24"/>
            <w:szCs w:val="24"/>
          </w:rPr>
          <w:t>www.vnmu.edu.ua/загальна-інформація/основні-документи</w:t>
        </w:r>
      </w:hyperlink>
    </w:p>
    <w:p w:rsidR="007011DD" w:rsidRPr="00381658" w:rsidRDefault="007011DD" w:rsidP="0038165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 xml:space="preserve">5. Накази та розпорядження - </w:t>
      </w:r>
      <w:hyperlink r:id="rId26" w:history="1">
        <w:r w:rsidRPr="00381658">
          <w:rPr>
            <w:rStyle w:val="a8"/>
            <w:rFonts w:ascii="Times New Roman" w:hAnsi="Times New Roman" w:cs="Times New Roman"/>
            <w:sz w:val="24"/>
            <w:szCs w:val="24"/>
          </w:rPr>
          <w:t>www.vnmu.edu.ua/накази-та-розпорядження</w:t>
        </w:r>
      </w:hyperlink>
    </w:p>
    <w:p w:rsidR="007011DD" w:rsidRPr="00381658" w:rsidRDefault="007011DD" w:rsidP="0038165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 xml:space="preserve">6. Нормативно-правові документи - </w:t>
      </w:r>
      <w:hyperlink r:id="rId27" w:history="1">
        <w:r w:rsidRPr="00381658">
          <w:rPr>
            <w:rStyle w:val="a8"/>
            <w:rFonts w:ascii="Times New Roman" w:hAnsi="Times New Roman" w:cs="Times New Roman"/>
            <w:sz w:val="24"/>
            <w:szCs w:val="24"/>
          </w:rPr>
          <w:t>www.vnmu.edu.ua/загальна-інформація/нормативно-правові-документи</w:t>
        </w:r>
      </w:hyperlink>
    </w:p>
    <w:p w:rsidR="007011DD" w:rsidRPr="00381658" w:rsidRDefault="007011DD" w:rsidP="0038165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 xml:space="preserve">7. Антикорупційні заходи </w:t>
      </w:r>
      <w:hyperlink r:id="rId28" w:history="1">
        <w:r w:rsidRPr="00381658">
          <w:rPr>
            <w:rStyle w:val="a8"/>
            <w:rFonts w:ascii="Times New Roman" w:hAnsi="Times New Roman" w:cs="Times New Roman"/>
            <w:sz w:val="24"/>
            <w:szCs w:val="24"/>
          </w:rPr>
          <w:t>www.vnmu.edu.ua/антикорупційні-заходи</w:t>
        </w:r>
      </w:hyperlink>
    </w:p>
    <w:p w:rsidR="007011DD" w:rsidRPr="00381658" w:rsidRDefault="007011DD" w:rsidP="0038165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 xml:space="preserve">8. Відділ аспірантури - </w:t>
      </w:r>
      <w:hyperlink r:id="rId29" w:history="1">
        <w:r w:rsidRPr="00381658">
          <w:rPr>
            <w:rStyle w:val="a8"/>
            <w:rFonts w:ascii="Times New Roman" w:hAnsi="Times New Roman" w:cs="Times New Roman"/>
            <w:sz w:val="24"/>
            <w:szCs w:val="24"/>
          </w:rPr>
          <w:t>www.vnmu.edu.ua/підготовка-кадрів/аспірантура</w:t>
        </w:r>
      </w:hyperlink>
    </w:p>
    <w:p w:rsidR="007011DD" w:rsidRPr="00381658" w:rsidRDefault="007011DD" w:rsidP="0038165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1658">
        <w:rPr>
          <w:rFonts w:ascii="Times New Roman" w:hAnsi="Times New Roman" w:cs="Times New Roman"/>
          <w:sz w:val="24"/>
          <w:szCs w:val="24"/>
        </w:rPr>
        <w:t xml:space="preserve">9. Академічна доброчесність - </w:t>
      </w:r>
      <w:hyperlink r:id="rId30" w:history="1">
        <w:r w:rsidRPr="00381658">
          <w:rPr>
            <w:rStyle w:val="a8"/>
            <w:rFonts w:ascii="Times New Roman" w:hAnsi="Times New Roman" w:cs="Times New Roman"/>
            <w:sz w:val="24"/>
            <w:szCs w:val="24"/>
          </w:rPr>
          <w:t>www.vnmu.edu.ua/академічна-доброчесність</w:t>
        </w:r>
      </w:hyperlink>
    </w:p>
    <w:p w:rsidR="00A50844" w:rsidRPr="00381658" w:rsidRDefault="00A50844" w:rsidP="00381658">
      <w:pPr>
        <w:pStyle w:val="ac"/>
        <w:tabs>
          <w:tab w:val="left" w:pos="0"/>
        </w:tabs>
        <w:spacing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</w:p>
    <w:p w:rsidR="00A50844" w:rsidRPr="00381658" w:rsidRDefault="00A50844" w:rsidP="00381658">
      <w:pPr>
        <w:pStyle w:val="ac"/>
        <w:tabs>
          <w:tab w:val="left" w:pos="0"/>
        </w:tabs>
        <w:spacing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381658">
        <w:rPr>
          <w:rFonts w:ascii="Times New Roman" w:hAnsi="Times New Roman"/>
          <w:sz w:val="24"/>
          <w:szCs w:val="24"/>
          <w:lang w:val="uk-UA"/>
        </w:rPr>
        <w:t>Силабус</w:t>
      </w:r>
      <w:proofErr w:type="spellEnd"/>
      <w:r w:rsidRPr="00381658">
        <w:rPr>
          <w:rFonts w:ascii="Times New Roman" w:hAnsi="Times New Roman"/>
          <w:sz w:val="24"/>
          <w:szCs w:val="24"/>
          <w:lang w:val="uk-UA"/>
        </w:rPr>
        <w:t xml:space="preserve"> з дисципліни «</w:t>
      </w:r>
      <w:r w:rsidR="001933F4" w:rsidRPr="00381658">
        <w:rPr>
          <w:rFonts w:ascii="Times New Roman" w:hAnsi="Times New Roman"/>
          <w:sz w:val="24"/>
          <w:szCs w:val="24"/>
          <w:lang w:val="uk-UA"/>
        </w:rPr>
        <w:t>Ортопедична стоматологія</w:t>
      </w:r>
      <w:r w:rsidRPr="00381658">
        <w:rPr>
          <w:rFonts w:ascii="Times New Roman" w:hAnsi="Times New Roman"/>
          <w:sz w:val="24"/>
          <w:szCs w:val="24"/>
          <w:lang w:val="uk-UA"/>
        </w:rPr>
        <w:t xml:space="preserve">» обговорено та затверджено на засіданні кафедри </w:t>
      </w:r>
      <w:r w:rsidR="00381658" w:rsidRPr="00381658">
        <w:rPr>
          <w:rFonts w:ascii="Times New Roman" w:hAnsi="Times New Roman"/>
          <w:sz w:val="24"/>
          <w:szCs w:val="24"/>
          <w:lang w:val="uk-UA"/>
        </w:rPr>
        <w:t>ортопедичної стоматології (протокол №2, від «29</w:t>
      </w:r>
      <w:r w:rsidRPr="00381658">
        <w:rPr>
          <w:rFonts w:ascii="Times New Roman" w:hAnsi="Times New Roman"/>
          <w:sz w:val="24"/>
          <w:szCs w:val="24"/>
          <w:lang w:val="uk-UA"/>
        </w:rPr>
        <w:t>»</w:t>
      </w:r>
      <w:r w:rsidR="00381658" w:rsidRPr="00381658">
        <w:rPr>
          <w:rFonts w:ascii="Times New Roman" w:hAnsi="Times New Roman"/>
          <w:sz w:val="24"/>
          <w:szCs w:val="24"/>
          <w:lang w:val="uk-UA"/>
        </w:rPr>
        <w:t xml:space="preserve"> вересня </w:t>
      </w:r>
      <w:r w:rsidRPr="00381658">
        <w:rPr>
          <w:rFonts w:ascii="Times New Roman" w:hAnsi="Times New Roman"/>
          <w:sz w:val="24"/>
          <w:szCs w:val="24"/>
          <w:lang w:val="uk-UA"/>
        </w:rPr>
        <w:t>2020 року</w:t>
      </w:r>
      <w:r w:rsidR="00315950">
        <w:rPr>
          <w:rFonts w:ascii="Times New Roman" w:hAnsi="Times New Roman"/>
          <w:sz w:val="24"/>
          <w:szCs w:val="24"/>
          <w:lang w:val="uk-UA"/>
        </w:rPr>
        <w:t>)</w:t>
      </w:r>
      <w:bookmarkStart w:id="0" w:name="_GoBack"/>
      <w:bookmarkEnd w:id="0"/>
    </w:p>
    <w:p w:rsidR="00A50844" w:rsidRPr="00381658" w:rsidRDefault="00A50844" w:rsidP="00381658">
      <w:pPr>
        <w:pStyle w:val="ac"/>
        <w:tabs>
          <w:tab w:val="left" w:pos="0"/>
        </w:tabs>
        <w:spacing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</w:p>
    <w:p w:rsidR="00A50844" w:rsidRPr="00381658" w:rsidRDefault="00A50844" w:rsidP="00381658">
      <w:pPr>
        <w:pStyle w:val="ac"/>
        <w:tabs>
          <w:tab w:val="left" w:pos="0"/>
        </w:tabs>
        <w:spacing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  <w:r w:rsidRPr="00381658">
        <w:rPr>
          <w:rFonts w:ascii="Times New Roman" w:hAnsi="Times New Roman"/>
          <w:sz w:val="24"/>
          <w:szCs w:val="24"/>
          <w:lang w:val="uk-UA"/>
        </w:rPr>
        <w:t>Відповідальний за курс</w:t>
      </w:r>
      <w:r w:rsidRPr="00381658">
        <w:rPr>
          <w:rFonts w:ascii="Times New Roman" w:hAnsi="Times New Roman"/>
          <w:sz w:val="24"/>
          <w:szCs w:val="24"/>
          <w:lang w:val="uk-UA"/>
        </w:rPr>
        <w:tab/>
        <w:t>___________</w:t>
      </w:r>
      <w:r w:rsidR="004A15BF">
        <w:rPr>
          <w:rFonts w:ascii="Times New Roman" w:hAnsi="Times New Roman"/>
          <w:sz w:val="24"/>
          <w:szCs w:val="24"/>
          <w:lang w:val="uk-UA"/>
        </w:rPr>
        <w:t>______</w:t>
      </w:r>
      <w:r w:rsidR="004A15BF">
        <w:rPr>
          <w:rFonts w:ascii="Times New Roman" w:hAnsi="Times New Roman"/>
          <w:sz w:val="24"/>
          <w:szCs w:val="24"/>
          <w:lang w:val="uk-UA"/>
        </w:rPr>
        <w:tab/>
        <w:t>Прокопенко Олександр Сергійович</w:t>
      </w:r>
    </w:p>
    <w:p w:rsidR="00A50844" w:rsidRPr="00381658" w:rsidRDefault="00A50844" w:rsidP="00381658">
      <w:pPr>
        <w:pStyle w:val="ac"/>
        <w:tabs>
          <w:tab w:val="left" w:pos="0"/>
        </w:tabs>
        <w:spacing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  <w:r w:rsidRPr="00381658">
        <w:rPr>
          <w:rFonts w:ascii="Times New Roman" w:hAnsi="Times New Roman"/>
          <w:sz w:val="24"/>
          <w:szCs w:val="24"/>
          <w:lang w:val="uk-UA"/>
        </w:rPr>
        <w:tab/>
      </w:r>
      <w:r w:rsidRPr="00381658">
        <w:rPr>
          <w:rFonts w:ascii="Times New Roman" w:hAnsi="Times New Roman"/>
          <w:sz w:val="24"/>
          <w:szCs w:val="24"/>
          <w:lang w:val="uk-UA"/>
        </w:rPr>
        <w:tab/>
      </w:r>
      <w:r w:rsidRPr="00381658">
        <w:rPr>
          <w:rFonts w:ascii="Times New Roman" w:hAnsi="Times New Roman"/>
          <w:sz w:val="24"/>
          <w:szCs w:val="24"/>
          <w:lang w:val="uk-UA"/>
        </w:rPr>
        <w:tab/>
      </w:r>
      <w:r w:rsidRPr="00381658">
        <w:rPr>
          <w:rFonts w:ascii="Times New Roman" w:hAnsi="Times New Roman"/>
          <w:sz w:val="24"/>
          <w:szCs w:val="24"/>
          <w:lang w:val="uk-UA"/>
        </w:rPr>
        <w:tab/>
      </w:r>
      <w:r w:rsidRPr="00381658">
        <w:rPr>
          <w:rFonts w:ascii="Times New Roman" w:hAnsi="Times New Roman"/>
          <w:sz w:val="24"/>
          <w:szCs w:val="24"/>
          <w:lang w:val="uk-UA"/>
        </w:rPr>
        <w:tab/>
      </w:r>
      <w:r w:rsidRPr="00381658">
        <w:rPr>
          <w:rFonts w:ascii="Times New Roman" w:hAnsi="Times New Roman"/>
          <w:i/>
          <w:iCs/>
          <w:sz w:val="24"/>
          <w:szCs w:val="24"/>
          <w:lang w:val="uk-UA"/>
        </w:rPr>
        <w:t>(підпис)</w:t>
      </w:r>
    </w:p>
    <w:p w:rsidR="00A50844" w:rsidRPr="00381658" w:rsidRDefault="00A50844" w:rsidP="00381658">
      <w:pPr>
        <w:pStyle w:val="ac"/>
        <w:tabs>
          <w:tab w:val="left" w:pos="0"/>
        </w:tabs>
        <w:spacing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  <w:r w:rsidRPr="00381658">
        <w:rPr>
          <w:rFonts w:ascii="Times New Roman" w:hAnsi="Times New Roman"/>
          <w:sz w:val="24"/>
          <w:szCs w:val="24"/>
          <w:lang w:val="uk-UA"/>
        </w:rPr>
        <w:t>Завідувач кафедри         ___________</w:t>
      </w:r>
      <w:r w:rsidR="004A15BF">
        <w:rPr>
          <w:rFonts w:ascii="Times New Roman" w:hAnsi="Times New Roman"/>
          <w:sz w:val="24"/>
          <w:szCs w:val="24"/>
          <w:lang w:val="uk-UA"/>
        </w:rPr>
        <w:t>________</w:t>
      </w:r>
      <w:r w:rsidRPr="00381658">
        <w:rPr>
          <w:rFonts w:ascii="Times New Roman" w:hAnsi="Times New Roman"/>
          <w:sz w:val="24"/>
          <w:szCs w:val="24"/>
          <w:lang w:val="uk-UA"/>
        </w:rPr>
        <w:tab/>
      </w:r>
      <w:r w:rsidR="004A15BF">
        <w:rPr>
          <w:rFonts w:ascii="Times New Roman" w:hAnsi="Times New Roman"/>
          <w:sz w:val="24"/>
          <w:szCs w:val="24"/>
          <w:lang w:val="uk-UA"/>
        </w:rPr>
        <w:t>Беляєв Едуард Вікторович</w:t>
      </w:r>
      <w:r w:rsidR="004A15BF">
        <w:rPr>
          <w:rFonts w:ascii="Times New Roman" w:hAnsi="Times New Roman"/>
          <w:sz w:val="24"/>
          <w:szCs w:val="24"/>
          <w:lang w:val="uk-UA"/>
        </w:rPr>
        <w:tab/>
      </w:r>
      <w:r w:rsidR="004A15BF">
        <w:rPr>
          <w:rFonts w:ascii="Times New Roman" w:hAnsi="Times New Roman"/>
          <w:sz w:val="24"/>
          <w:szCs w:val="24"/>
          <w:lang w:val="uk-UA"/>
        </w:rPr>
        <w:tab/>
      </w:r>
    </w:p>
    <w:p w:rsidR="00A50844" w:rsidRPr="00381658" w:rsidRDefault="00A50844" w:rsidP="00381658">
      <w:pPr>
        <w:pStyle w:val="ac"/>
        <w:tabs>
          <w:tab w:val="left" w:pos="0"/>
        </w:tabs>
        <w:spacing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  <w:r w:rsidRPr="00381658">
        <w:rPr>
          <w:rFonts w:ascii="Times New Roman" w:hAnsi="Times New Roman"/>
          <w:sz w:val="24"/>
          <w:szCs w:val="24"/>
          <w:lang w:val="uk-UA"/>
        </w:rPr>
        <w:tab/>
      </w:r>
      <w:r w:rsidRPr="00381658">
        <w:rPr>
          <w:rFonts w:ascii="Times New Roman" w:hAnsi="Times New Roman"/>
          <w:sz w:val="24"/>
          <w:szCs w:val="24"/>
          <w:lang w:val="uk-UA"/>
        </w:rPr>
        <w:tab/>
      </w:r>
      <w:r w:rsidRPr="00381658">
        <w:rPr>
          <w:rFonts w:ascii="Times New Roman" w:hAnsi="Times New Roman"/>
          <w:sz w:val="24"/>
          <w:szCs w:val="24"/>
          <w:lang w:val="uk-UA"/>
        </w:rPr>
        <w:tab/>
      </w:r>
      <w:r w:rsidRPr="00381658">
        <w:rPr>
          <w:rFonts w:ascii="Times New Roman" w:hAnsi="Times New Roman"/>
          <w:sz w:val="24"/>
          <w:szCs w:val="24"/>
          <w:lang w:val="uk-UA"/>
        </w:rPr>
        <w:tab/>
      </w:r>
      <w:r w:rsidRPr="00381658">
        <w:rPr>
          <w:rFonts w:ascii="Times New Roman" w:hAnsi="Times New Roman"/>
          <w:sz w:val="24"/>
          <w:szCs w:val="24"/>
          <w:lang w:val="uk-UA"/>
        </w:rPr>
        <w:tab/>
      </w:r>
      <w:r w:rsidRPr="00381658">
        <w:rPr>
          <w:rFonts w:ascii="Times New Roman" w:hAnsi="Times New Roman"/>
          <w:i/>
          <w:iCs/>
          <w:sz w:val="24"/>
          <w:szCs w:val="24"/>
          <w:lang w:val="uk-UA"/>
        </w:rPr>
        <w:t>(підпис)</w:t>
      </w:r>
    </w:p>
    <w:p w:rsidR="00A50844" w:rsidRPr="00381658" w:rsidRDefault="00A50844" w:rsidP="00381658">
      <w:pPr>
        <w:pStyle w:val="ac"/>
        <w:tabs>
          <w:tab w:val="left" w:pos="0"/>
        </w:tabs>
        <w:spacing w:line="240" w:lineRule="auto"/>
        <w:ind w:left="851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A50844" w:rsidRPr="00381658" w:rsidSect="00381658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02361"/>
    <w:multiLevelType w:val="hybridMultilevel"/>
    <w:tmpl w:val="FDEA96E2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E35274"/>
    <w:multiLevelType w:val="hybridMultilevel"/>
    <w:tmpl w:val="FBEE9B5C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8B75B26"/>
    <w:multiLevelType w:val="multilevel"/>
    <w:tmpl w:val="38AEDEA8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1F786F28"/>
    <w:multiLevelType w:val="hybridMultilevel"/>
    <w:tmpl w:val="5C7445B2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224A4B"/>
    <w:multiLevelType w:val="multilevel"/>
    <w:tmpl w:val="BE16C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822B61"/>
    <w:multiLevelType w:val="hybridMultilevel"/>
    <w:tmpl w:val="B734C04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B20825"/>
    <w:multiLevelType w:val="hybridMultilevel"/>
    <w:tmpl w:val="141237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98591E"/>
    <w:multiLevelType w:val="hybridMultilevel"/>
    <w:tmpl w:val="435CB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8C3FDA"/>
    <w:multiLevelType w:val="hybridMultilevel"/>
    <w:tmpl w:val="4DECCE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5F5797"/>
    <w:multiLevelType w:val="hybridMultilevel"/>
    <w:tmpl w:val="D4847CF0"/>
    <w:lvl w:ilvl="0" w:tplc="65E0D2F4">
      <w:start w:val="1"/>
      <w:numFmt w:val="decimal"/>
      <w:lvlText w:val="%1."/>
      <w:lvlJc w:val="left"/>
      <w:pPr>
        <w:ind w:left="124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96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8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0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2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4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6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8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05" w:hanging="180"/>
      </w:pPr>
      <w:rPr>
        <w:rFonts w:cs="Times New Roman"/>
      </w:rPr>
    </w:lvl>
  </w:abstractNum>
  <w:abstractNum w:abstractNumId="10" w15:restartNumberingAfterBreak="0">
    <w:nsid w:val="69D01F28"/>
    <w:multiLevelType w:val="multilevel"/>
    <w:tmpl w:val="5596D3C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1" w15:restartNumberingAfterBreak="0">
    <w:nsid w:val="6E797291"/>
    <w:multiLevelType w:val="hybridMultilevel"/>
    <w:tmpl w:val="0EDEB25C"/>
    <w:lvl w:ilvl="0" w:tplc="143C9CC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4472C4" w:themeColor="accent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"/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7"/>
  </w:num>
  <w:num w:numId="10">
    <w:abstractNumId w:val="11"/>
  </w:num>
  <w:num w:numId="11">
    <w:abstractNumId w:val="6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7EC5"/>
    <w:rsid w:val="0000546A"/>
    <w:rsid w:val="00097658"/>
    <w:rsid w:val="000B5683"/>
    <w:rsid w:val="000B69D7"/>
    <w:rsid w:val="00170DDB"/>
    <w:rsid w:val="00177EEC"/>
    <w:rsid w:val="00184C88"/>
    <w:rsid w:val="001933F4"/>
    <w:rsid w:val="001935DA"/>
    <w:rsid w:val="001A11DF"/>
    <w:rsid w:val="00230FEB"/>
    <w:rsid w:val="00257080"/>
    <w:rsid w:val="002C33ED"/>
    <w:rsid w:val="002E0447"/>
    <w:rsid w:val="00315950"/>
    <w:rsid w:val="003244BA"/>
    <w:rsid w:val="0034203F"/>
    <w:rsid w:val="00373EC9"/>
    <w:rsid w:val="00381658"/>
    <w:rsid w:val="003F5B50"/>
    <w:rsid w:val="004174F0"/>
    <w:rsid w:val="00473B65"/>
    <w:rsid w:val="00487432"/>
    <w:rsid w:val="004A15BF"/>
    <w:rsid w:val="004A7674"/>
    <w:rsid w:val="004F29E5"/>
    <w:rsid w:val="00506E45"/>
    <w:rsid w:val="0051276E"/>
    <w:rsid w:val="005A37C2"/>
    <w:rsid w:val="005B3B9E"/>
    <w:rsid w:val="005C0BA6"/>
    <w:rsid w:val="005C56D6"/>
    <w:rsid w:val="005D5667"/>
    <w:rsid w:val="005E50E3"/>
    <w:rsid w:val="005F67D7"/>
    <w:rsid w:val="005F7237"/>
    <w:rsid w:val="0061405F"/>
    <w:rsid w:val="00626FC1"/>
    <w:rsid w:val="0064267D"/>
    <w:rsid w:val="006553CC"/>
    <w:rsid w:val="00655FED"/>
    <w:rsid w:val="0068208D"/>
    <w:rsid w:val="00693273"/>
    <w:rsid w:val="00696302"/>
    <w:rsid w:val="006A5500"/>
    <w:rsid w:val="006C32B1"/>
    <w:rsid w:val="007011DD"/>
    <w:rsid w:val="00704E11"/>
    <w:rsid w:val="007402EC"/>
    <w:rsid w:val="00746DFE"/>
    <w:rsid w:val="00757477"/>
    <w:rsid w:val="00775F03"/>
    <w:rsid w:val="007B0CA9"/>
    <w:rsid w:val="00893450"/>
    <w:rsid w:val="00893CAF"/>
    <w:rsid w:val="00894B31"/>
    <w:rsid w:val="00896D66"/>
    <w:rsid w:val="008D33E5"/>
    <w:rsid w:val="0090147E"/>
    <w:rsid w:val="00920EAB"/>
    <w:rsid w:val="00923078"/>
    <w:rsid w:val="0092713C"/>
    <w:rsid w:val="009C1B9E"/>
    <w:rsid w:val="00A50844"/>
    <w:rsid w:val="00A912F4"/>
    <w:rsid w:val="00AC68FF"/>
    <w:rsid w:val="00B14F10"/>
    <w:rsid w:val="00B6647A"/>
    <w:rsid w:val="00B87978"/>
    <w:rsid w:val="00BC4CAC"/>
    <w:rsid w:val="00BE421A"/>
    <w:rsid w:val="00BF5012"/>
    <w:rsid w:val="00C5710A"/>
    <w:rsid w:val="00C6063B"/>
    <w:rsid w:val="00C63DD7"/>
    <w:rsid w:val="00CB6E28"/>
    <w:rsid w:val="00CD34C0"/>
    <w:rsid w:val="00DB19B2"/>
    <w:rsid w:val="00E17251"/>
    <w:rsid w:val="00E3507E"/>
    <w:rsid w:val="00E658FA"/>
    <w:rsid w:val="00E7346E"/>
    <w:rsid w:val="00E750E8"/>
    <w:rsid w:val="00EE02DA"/>
    <w:rsid w:val="00EE7EC5"/>
    <w:rsid w:val="00EF1045"/>
    <w:rsid w:val="00F21ADA"/>
    <w:rsid w:val="00F406A9"/>
    <w:rsid w:val="00F810B7"/>
    <w:rsid w:val="00F85FAD"/>
    <w:rsid w:val="00F90EBB"/>
    <w:rsid w:val="00F9395C"/>
    <w:rsid w:val="00FB3AAE"/>
    <w:rsid w:val="00FD39DE"/>
    <w:rsid w:val="00FE4706"/>
    <w:rsid w:val="00FE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385BE"/>
  <w15:docId w15:val="{1171A284-2A8B-465E-AA2C-A0B467337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976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B5683"/>
  </w:style>
  <w:style w:type="character" w:styleId="a3">
    <w:name w:val="annotation reference"/>
    <w:rsid w:val="000B5683"/>
    <w:rPr>
      <w:sz w:val="16"/>
      <w:szCs w:val="16"/>
    </w:rPr>
  </w:style>
  <w:style w:type="paragraph" w:styleId="a4">
    <w:name w:val="annotation text"/>
    <w:basedOn w:val="a"/>
    <w:link w:val="a5"/>
    <w:rsid w:val="000B56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примітки Знак"/>
    <w:basedOn w:val="a0"/>
    <w:link w:val="a4"/>
    <w:rsid w:val="000B56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B5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B5683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0B5683"/>
    <w:rPr>
      <w:color w:val="0000FF"/>
      <w:u w:val="single"/>
    </w:rPr>
  </w:style>
  <w:style w:type="paragraph" w:styleId="a9">
    <w:name w:val="Body Text Indent"/>
    <w:basedOn w:val="a"/>
    <w:link w:val="aa"/>
    <w:uiPriority w:val="99"/>
    <w:unhideWhenUsed/>
    <w:rsid w:val="000B5683"/>
    <w:pPr>
      <w:spacing w:after="120"/>
      <w:ind w:left="283"/>
    </w:pPr>
  </w:style>
  <w:style w:type="character" w:customStyle="1" w:styleId="aa">
    <w:name w:val="Основний текст з відступом Знак"/>
    <w:basedOn w:val="a0"/>
    <w:link w:val="a9"/>
    <w:uiPriority w:val="99"/>
    <w:rsid w:val="000B5683"/>
  </w:style>
  <w:style w:type="character" w:customStyle="1" w:styleId="hps">
    <w:name w:val="hps"/>
    <w:rsid w:val="000B5683"/>
  </w:style>
  <w:style w:type="paragraph" w:styleId="ab">
    <w:name w:val="No Spacing"/>
    <w:uiPriority w:val="1"/>
    <w:qFormat/>
    <w:rsid w:val="000B5683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c">
    <w:name w:val="List Paragraph"/>
    <w:basedOn w:val="a"/>
    <w:uiPriority w:val="34"/>
    <w:qFormat/>
    <w:rsid w:val="000B5683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10">
    <w:name w:val="Название1"/>
    <w:rsid w:val="000B5683"/>
  </w:style>
  <w:style w:type="paragraph" w:styleId="ad">
    <w:name w:val="Normal (Web)"/>
    <w:basedOn w:val="a"/>
    <w:uiPriority w:val="99"/>
    <w:unhideWhenUsed/>
    <w:rsid w:val="000B5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1">
    <w:name w:val="Абзац списка1"/>
    <w:basedOn w:val="a"/>
    <w:rsid w:val="000B5683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  <w:lang w:eastAsia="ru-RU"/>
    </w:rPr>
  </w:style>
  <w:style w:type="table" w:styleId="ae">
    <w:name w:val="Table Grid"/>
    <w:basedOn w:val="a1"/>
    <w:uiPriority w:val="39"/>
    <w:rsid w:val="005F7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">
    <w:name w:val="EndNote Bibliography"/>
    <w:basedOn w:val="a"/>
    <w:link w:val="EndNoteBibliography0"/>
    <w:rsid w:val="0090147E"/>
    <w:pPr>
      <w:spacing w:after="200" w:line="240" w:lineRule="auto"/>
    </w:pPr>
    <w:rPr>
      <w:rFonts w:ascii="Calibri" w:eastAsiaTheme="minorEastAsia" w:hAnsi="Calibri"/>
      <w:noProof/>
      <w:lang w:val="pl-PL" w:eastAsia="pl-PL"/>
    </w:rPr>
  </w:style>
  <w:style w:type="character" w:customStyle="1" w:styleId="EndNoteBibliography0">
    <w:name w:val="EndNote Bibliography Знак"/>
    <w:basedOn w:val="a0"/>
    <w:link w:val="EndNoteBibliography"/>
    <w:rsid w:val="0090147E"/>
    <w:rPr>
      <w:rFonts w:ascii="Calibri" w:eastAsiaTheme="minorEastAsia" w:hAnsi="Calibri"/>
      <w:noProof/>
      <w:lang w:val="pl-PL" w:eastAsia="pl-PL"/>
    </w:rPr>
  </w:style>
  <w:style w:type="character" w:styleId="af">
    <w:name w:val="Emphasis"/>
    <w:basedOn w:val="a0"/>
    <w:uiPriority w:val="20"/>
    <w:qFormat/>
    <w:rsid w:val="0090147E"/>
    <w:rPr>
      <w:i/>
      <w:iCs/>
    </w:rPr>
  </w:style>
  <w:style w:type="character" w:styleId="af0">
    <w:name w:val="FollowedHyperlink"/>
    <w:basedOn w:val="a0"/>
    <w:uiPriority w:val="99"/>
    <w:semiHidden/>
    <w:unhideWhenUsed/>
    <w:rsid w:val="00704E11"/>
    <w:rPr>
      <w:color w:val="954F72" w:themeColor="followed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704E11"/>
    <w:rPr>
      <w:color w:val="605E5C"/>
      <w:shd w:val="clear" w:color="auto" w:fill="E1DFDD"/>
    </w:rPr>
  </w:style>
  <w:style w:type="character" w:customStyle="1" w:styleId="13">
    <w:name w:val="Незакрита згадка1"/>
    <w:basedOn w:val="a0"/>
    <w:uiPriority w:val="99"/>
    <w:semiHidden/>
    <w:unhideWhenUsed/>
    <w:rsid w:val="00BF5012"/>
    <w:rPr>
      <w:color w:val="605E5C"/>
      <w:shd w:val="clear" w:color="auto" w:fill="E1DFDD"/>
    </w:rPr>
  </w:style>
  <w:style w:type="paragraph" w:customStyle="1" w:styleId="14">
    <w:name w:val="Обычный1"/>
    <w:rsid w:val="00E3507E"/>
    <w:pPr>
      <w:widowControl w:val="0"/>
      <w:snapToGrid w:val="0"/>
      <w:spacing w:after="0" w:line="256" w:lineRule="auto"/>
      <w:ind w:left="360" w:hanging="340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3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64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8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2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75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6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39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5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3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7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53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7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7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21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807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85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115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1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5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1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9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69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2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4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2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2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75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978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01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6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65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195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0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930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8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34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520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51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38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1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21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98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3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3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66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8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26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89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68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6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1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5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52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74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107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0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12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8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358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3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1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50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2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42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464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3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7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55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2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2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8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6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0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6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78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1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63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1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2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3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37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62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81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51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nmu.edu.ua/downloads/other/kodex_akad_dobro.PDF" TargetMode="External"/><Relationship Id="rId13" Type="http://schemas.openxmlformats.org/officeDocument/2006/relationships/hyperlink" Target="https://balka-book.com/search/filter=1:3136/" TargetMode="External"/><Relationship Id="rId18" Type="http://schemas.openxmlformats.org/officeDocument/2006/relationships/hyperlink" Target="https://balka-book.com/search/filter=1:226103/" TargetMode="External"/><Relationship Id="rId26" Type="http://schemas.openxmlformats.org/officeDocument/2006/relationships/hyperlink" Target="http://www.vnmu.edu.ua/&#1085;&#1072;&#1082;&#1072;&#1079;&#1080;-&#1090;&#1072;-&#1088;&#1086;&#1079;&#1087;&#1086;&#1088;&#1103;&#1076;&#1078;&#1077;&#1085;&#1085;&#1103;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balka-book.com/publisher/medpress_inform.htm" TargetMode="External"/><Relationship Id="rId7" Type="http://schemas.openxmlformats.org/officeDocument/2006/relationships/hyperlink" Target="mailto:ort.stom@vnmu.edu.ua" TargetMode="External"/><Relationship Id="rId12" Type="http://schemas.openxmlformats.org/officeDocument/2006/relationships/hyperlink" Target="https://balka-book.com/publisher/vsv_meditsina.htm" TargetMode="External"/><Relationship Id="rId17" Type="http://schemas.openxmlformats.org/officeDocument/2006/relationships/hyperlink" Target="https://balka-book.com/search/filter=1:195577/" TargetMode="External"/><Relationship Id="rId25" Type="http://schemas.openxmlformats.org/officeDocument/2006/relationships/hyperlink" Target="http://www.vnmu.edu.ua/&#1079;&#1072;&#1075;&#1072;&#1083;&#1100;&#1085;&#1072;-&#1110;&#1085;&#1092;&#1086;&#1088;&#1084;&#1072;&#1094;&#1110;&#1103;/&#1086;&#1089;&#1085;&#1086;&#1074;&#1085;&#1110;-&#1076;&#1086;&#1082;&#1091;&#1084;&#1077;&#1085;&#1090;&#1080;" TargetMode="External"/><Relationship Id="rId2" Type="http://schemas.openxmlformats.org/officeDocument/2006/relationships/styles" Target="styles.xml"/><Relationship Id="rId16" Type="http://schemas.openxmlformats.org/officeDocument/2006/relationships/hyperlink" Target="https://balka-book.com/search/filter=1:257620/" TargetMode="External"/><Relationship Id="rId20" Type="http://schemas.openxmlformats.org/officeDocument/2006/relationships/hyperlink" Target="https://balka-book.com/search/filter=1:226105/" TargetMode="External"/><Relationship Id="rId29" Type="http://schemas.openxmlformats.org/officeDocument/2006/relationships/hyperlink" Target="http://www.vnmu.edu.ua/&#1087;&#1110;&#1076;&#1075;&#1086;&#1090;&#1086;&#1074;&#1082;&#1072;-&#1082;&#1072;&#1076;&#1088;&#1110;&#1074;/&#1072;&#1089;&#1087;&#1110;&#1088;&#1072;&#1085;&#1090;&#1091;&#1088;&#1072;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ort.stom@vnmu.edu.ua" TargetMode="External"/><Relationship Id="rId11" Type="http://schemas.openxmlformats.org/officeDocument/2006/relationships/hyperlink" Target="https://balka-book.com/search/filter=1:257620/" TargetMode="External"/><Relationship Id="rId24" Type="http://schemas.openxmlformats.org/officeDocument/2006/relationships/hyperlink" Target="http://www.library.vnmu.edu.ua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balka-book.com/search/filter=1:227973/" TargetMode="External"/><Relationship Id="rId23" Type="http://schemas.openxmlformats.org/officeDocument/2006/relationships/hyperlink" Target="http://www.vnmu.edu.ua/&#1082;&#1072;&#1092;&#1077;&#1076;&#1088;&#1072;-&#1086;&#1088;&#1090;&#1086;&#1087;&#1077;&#1076;&#1080;&#1095;&#1085;&#1086;&#1111;-&#1089;&#1090;&#1086;&#1084;&#1072;&#1090;&#1086;&#1083;&#1086;&#1075;&#1110;&#1111;" TargetMode="External"/><Relationship Id="rId28" Type="http://schemas.openxmlformats.org/officeDocument/2006/relationships/hyperlink" Target="http://www.vnmu.edu.ua/&#1072;&#1085;&#1090;&#1080;&#1082;&#1086;&#1088;&#1091;&#1087;&#1094;&#1110;&#1081;&#1085;&#1110;-&#1079;&#1072;&#1093;&#1086;&#1076;&#1080;" TargetMode="External"/><Relationship Id="rId10" Type="http://schemas.openxmlformats.org/officeDocument/2006/relationships/hyperlink" Target="https://www.vnmu.edu.ua/&#1082;&#1072;&#1092;&#1077;&#1076;&#1088;&#1072;-&#1086;&#1088;&#1090;&#1086;&#1087;&#1077;&#1076;&#1080;&#1095;&#1085;&#1086;&#1111;-&#1089;&#1090;&#1086;&#1084;&#1072;&#1090;&#1086;&#1083;&#1086;&#1075;&#1110;&#1111;" TargetMode="External"/><Relationship Id="rId19" Type="http://schemas.openxmlformats.org/officeDocument/2006/relationships/hyperlink" Target="https://balka-book.com/search/filter=1:226104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vnmu.edu.ua/downloads/other/pologPhD_org.pdf" TargetMode="External"/><Relationship Id="rId14" Type="http://schemas.openxmlformats.org/officeDocument/2006/relationships/hyperlink" Target="https://balka-book.com/search/filter=1:227972/" TargetMode="External"/><Relationship Id="rId22" Type="http://schemas.openxmlformats.org/officeDocument/2006/relationships/hyperlink" Target="http://www.vnmu.edu.ua" TargetMode="External"/><Relationship Id="rId27" Type="http://schemas.openxmlformats.org/officeDocument/2006/relationships/hyperlink" Target="http://www.vnmu.edu.ua/&#1079;&#1072;&#1075;&#1072;&#1083;&#1100;&#1085;&#1072;-&#1110;&#1085;&#1092;&#1086;&#1088;&#1084;&#1072;&#1094;&#1110;&#1103;/&#1085;&#1086;&#1088;&#1084;&#1072;&#1090;&#1080;&#1074;&#1085;&#1086;-&#1087;&#1088;&#1072;&#1074;&#1086;&#1074;&#1110;-&#1076;&#1086;&#1082;&#1091;&#1084;&#1077;&#1085;&#1090;&#1080;" TargetMode="External"/><Relationship Id="rId30" Type="http://schemas.openxmlformats.org/officeDocument/2006/relationships/hyperlink" Target="http://www.vnmu.edu.ua/&#1072;&#1082;&#1072;&#1076;&#1077;&#1084;&#1110;&#1095;&#1085;&#1072;-&#1076;&#1086;&#1073;&#1088;&#1086;&#1095;&#1077;&#1089;&#1085;&#1110;&#1089;&#1090;&#110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7</Pages>
  <Words>14085</Words>
  <Characters>8030</Characters>
  <Application>Microsoft Office Word</Application>
  <DocSecurity>0</DocSecurity>
  <Lines>66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science user 2</dc:creator>
  <cp:keywords/>
  <dc:description/>
  <cp:lastModifiedBy>user</cp:lastModifiedBy>
  <cp:revision>38</cp:revision>
  <dcterms:created xsi:type="dcterms:W3CDTF">2021-04-09T12:18:00Z</dcterms:created>
  <dcterms:modified xsi:type="dcterms:W3CDTF">2021-04-14T11:58:00Z</dcterms:modified>
</cp:coreProperties>
</file>